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D9AF" w14:textId="77777777" w:rsidR="003A14A0" w:rsidRDefault="003A14A0" w:rsidP="003A14A0">
      <w:bookmarkStart w:id="0" w:name="_Hlk19278403"/>
    </w:p>
    <w:p w14:paraId="46AED96D" w14:textId="77777777" w:rsidR="003A14A0" w:rsidRDefault="003A14A0" w:rsidP="003A14A0">
      <w:r w:rsidRPr="00E534AB">
        <w:rPr>
          <w:noProof/>
          <w:lang w:eastAsia="nb-NO"/>
        </w:rPr>
        <w:drawing>
          <wp:inline distT="0" distB="0" distL="0" distR="0" wp14:anchorId="7DABF159" wp14:editId="4856F1EC">
            <wp:extent cx="4524375" cy="638175"/>
            <wp:effectExtent l="0" t="0" r="9525" b="9525"/>
            <wp:docPr id="1" name="Bilde 1" descr="TOR_Brevark_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TOR_Brevark_NY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160C" w14:textId="77777777" w:rsidR="003A14A0" w:rsidRDefault="003A14A0" w:rsidP="003A14A0">
      <w:pPr>
        <w:pStyle w:val="Tittel"/>
        <w:rPr>
          <w:b/>
          <w:color w:val="0070C0"/>
        </w:rPr>
      </w:pPr>
    </w:p>
    <w:p w14:paraId="48D28FF8" w14:textId="74F0BDE7" w:rsidR="003A14A0" w:rsidRPr="006B3584" w:rsidRDefault="00357F5F" w:rsidP="003A14A0">
      <w:pPr>
        <w:pStyle w:val="Tittel"/>
        <w:ind w:left="1416" w:firstLine="708"/>
        <w:rPr>
          <w:b/>
          <w:color w:val="0070C0"/>
        </w:rPr>
      </w:pPr>
      <w:r>
        <w:rPr>
          <w:b/>
          <w:color w:val="0070C0"/>
        </w:rPr>
        <w:t>ÅRSBERETN</w:t>
      </w:r>
      <w:r w:rsidR="001A39FA">
        <w:rPr>
          <w:b/>
          <w:color w:val="0070C0"/>
        </w:rPr>
        <w:t>ING</w:t>
      </w:r>
      <w:r w:rsidR="003A14A0">
        <w:rPr>
          <w:b/>
          <w:color w:val="0070C0"/>
        </w:rPr>
        <w:t xml:space="preserve"> 2019</w:t>
      </w:r>
    </w:p>
    <w:p w14:paraId="50E9ED1E" w14:textId="77777777" w:rsidR="003A14A0" w:rsidRDefault="003A14A0" w:rsidP="003A14A0"/>
    <w:p w14:paraId="393A7170" w14:textId="77777777" w:rsidR="003A14A0" w:rsidRDefault="003A14A0" w:rsidP="003A14A0">
      <w:pPr>
        <w:jc w:val="center"/>
      </w:pPr>
      <w:r>
        <w:rPr>
          <w:noProof/>
        </w:rPr>
        <w:drawing>
          <wp:inline distT="0" distB="0" distL="0" distR="0" wp14:anchorId="4A8BB7AF" wp14:editId="6D12A351">
            <wp:extent cx="4733925" cy="3327106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ørfugløy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135" cy="33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B1DA" w14:textId="77777777" w:rsidR="003A14A0" w:rsidRPr="008C0683" w:rsidRDefault="003A14A0" w:rsidP="003A14A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C0683">
        <w:rPr>
          <w:color w:val="0070C0"/>
          <w:sz w:val="20"/>
          <w:szCs w:val="20"/>
        </w:rPr>
        <w:t>Foto: Jan-Hugo Sørensen.</w:t>
      </w:r>
    </w:p>
    <w:p w14:paraId="3E99BBB5" w14:textId="77777777" w:rsidR="003A14A0" w:rsidRDefault="003A14A0" w:rsidP="003A14A0"/>
    <w:p w14:paraId="2AC2DB7B" w14:textId="77777777" w:rsidR="003A14A0" w:rsidRDefault="003A14A0" w:rsidP="003A14A0"/>
    <w:p w14:paraId="106AD787" w14:textId="77777777" w:rsidR="003A14A0" w:rsidRPr="006B3584" w:rsidRDefault="003A14A0" w:rsidP="003A14A0">
      <w:pPr>
        <w:pStyle w:val="Tittel"/>
        <w:ind w:left="1416"/>
        <w:rPr>
          <w:rStyle w:val="Sterkreferanse"/>
          <w:sz w:val="40"/>
          <w:szCs w:val="40"/>
        </w:rPr>
      </w:pPr>
      <w:r w:rsidRPr="006B3584">
        <w:rPr>
          <w:rStyle w:val="Sterkreferanse"/>
          <w:sz w:val="40"/>
          <w:szCs w:val="40"/>
        </w:rPr>
        <w:t>TROMSØ-OMRÅDETS REGIONRÅD</w:t>
      </w:r>
    </w:p>
    <w:p w14:paraId="6DDB0159" w14:textId="77777777" w:rsidR="003A14A0" w:rsidRDefault="003A14A0" w:rsidP="003A14A0"/>
    <w:p w14:paraId="05CFB317" w14:textId="77777777" w:rsidR="003A14A0" w:rsidRPr="00EB2EDD" w:rsidRDefault="003A14A0" w:rsidP="003A14A0">
      <w:pPr>
        <w:rPr>
          <w:sz w:val="32"/>
          <w:szCs w:val="32"/>
        </w:rPr>
      </w:pPr>
    </w:p>
    <w:p w14:paraId="0C16214C" w14:textId="77777777" w:rsidR="003A14A0" w:rsidRPr="00EB2EDD" w:rsidRDefault="000608C3" w:rsidP="003A14A0">
      <w:pPr>
        <w:ind w:left="1416" w:firstLine="708"/>
        <w:rPr>
          <w:sz w:val="32"/>
          <w:szCs w:val="32"/>
        </w:rPr>
      </w:pPr>
      <w:hyperlink r:id="rId13" w:history="1">
        <w:r w:rsidR="003A14A0" w:rsidRPr="00EB2EDD">
          <w:rPr>
            <w:rStyle w:val="Hyperkobling"/>
            <w:sz w:val="32"/>
            <w:szCs w:val="32"/>
          </w:rPr>
          <w:t>http://www.tromso-omradet.no</w:t>
        </w:r>
      </w:hyperlink>
    </w:p>
    <w:p w14:paraId="48080CF7" w14:textId="77777777" w:rsidR="003A14A0" w:rsidRDefault="003A14A0" w:rsidP="003A14A0"/>
    <w:p w14:paraId="77E64DF2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59494488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6AD70CEA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57176258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3724B531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1647EFDF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60C9F409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3EA3D5AF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2E49814D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54F241EF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6CD85B4B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4333348C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1E73B2B5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579B870B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0498A12B" w14:textId="77777777" w:rsidR="003A14A0" w:rsidRDefault="003A14A0" w:rsidP="003A14A0">
      <w:pPr>
        <w:pStyle w:val="Overskrift1"/>
        <w:rPr>
          <w:b/>
          <w:bCs/>
          <w:color w:val="0070C0"/>
        </w:rPr>
      </w:pPr>
    </w:p>
    <w:p w14:paraId="6E6B9EDF" w14:textId="77777777" w:rsidR="003A14A0" w:rsidRDefault="003A14A0" w:rsidP="003A14A0">
      <w:pPr>
        <w:pStyle w:val="Overskrift1"/>
        <w:rPr>
          <w:b/>
          <w:bCs/>
          <w:color w:val="0070C0"/>
        </w:rPr>
      </w:pPr>
      <w:r>
        <w:rPr>
          <w:b/>
          <w:bCs/>
          <w:color w:val="0070C0"/>
        </w:rPr>
        <w:br/>
      </w:r>
    </w:p>
    <w:p w14:paraId="31BAD051" w14:textId="77777777" w:rsidR="003A14A0" w:rsidRPr="001C0BD5" w:rsidRDefault="003A14A0" w:rsidP="003A14A0">
      <w:pPr>
        <w:pStyle w:val="Overskrift1"/>
        <w:rPr>
          <w:rFonts w:ascii="Cambria" w:eastAsia="Cambria" w:hAnsi="Cambria" w:cs="Cambria"/>
          <w:b/>
          <w:bCs/>
          <w:color w:val="0070C0"/>
        </w:rPr>
      </w:pPr>
      <w:r>
        <w:rPr>
          <w:b/>
          <w:bCs/>
          <w:color w:val="0070C0"/>
        </w:rPr>
        <w:lastRenderedPageBreak/>
        <w:br/>
      </w:r>
      <w:r w:rsidRPr="4615C859">
        <w:rPr>
          <w:b/>
          <w:bCs/>
          <w:color w:val="0070C0"/>
        </w:rPr>
        <w:t>REGIONRÅDSLEDER HAR ORDET</w:t>
      </w:r>
    </w:p>
    <w:p w14:paraId="66D67E47" w14:textId="77777777" w:rsidR="003A14A0" w:rsidRPr="00A25852" w:rsidRDefault="003A14A0" w:rsidP="003A14A0">
      <w:pPr>
        <w:pStyle w:val="Overskrift1"/>
        <w:rPr>
          <w:bCs/>
        </w:rPr>
      </w:pPr>
      <w:r>
        <w:t>TROMSØ-REGIONEN -EN BÆREKRAFTIG ARBEIDSMARKEDSREGION</w:t>
      </w:r>
    </w:p>
    <w:p w14:paraId="4DB7553D" w14:textId="77777777" w:rsidR="003A14A0" w:rsidRPr="00363CBE" w:rsidRDefault="003A14A0" w:rsidP="003A14A0">
      <w:pPr>
        <w:spacing w:line="360" w:lineRule="auto"/>
        <w:rPr>
          <w:i/>
          <w:color w:val="0070C0"/>
        </w:rPr>
      </w:pPr>
      <w:r>
        <w:rPr>
          <w:color w:val="0070C0"/>
        </w:rPr>
        <w:t xml:space="preserve">Regionrådets formålsparagraf peker ut retningen for Tromsø-områdets regionråd. «Tromsø-områdets regionråd skal arbeide med saker av felles interesse for kommunene og fremme regionens interesser utad». Videre heter det i regionrådets hovedmålsetting blant annet: </w:t>
      </w:r>
      <w:r>
        <w:rPr>
          <w:i/>
          <w:color w:val="0070C0"/>
        </w:rPr>
        <w:t xml:space="preserve">Regionrådet skal fungere som et samlende organ, og jobbe aktivt for gode rammebetingelser for utvikling av Balsfjord, Karlsøy og Tromsø kommune. </w:t>
      </w:r>
    </w:p>
    <w:p w14:paraId="0D4DF123" w14:textId="77777777" w:rsidR="003A14A0" w:rsidRDefault="003A14A0" w:rsidP="003A14A0">
      <w:pPr>
        <w:spacing w:line="360" w:lineRule="auto"/>
        <w:rPr>
          <w:color w:val="0070C0"/>
        </w:rPr>
      </w:pPr>
      <w:r>
        <w:rPr>
          <w:color w:val="0070C0"/>
        </w:rPr>
        <w:t xml:space="preserve">Arbeidet i </w:t>
      </w:r>
      <w:r w:rsidRPr="4615C859">
        <w:rPr>
          <w:color w:val="0070C0"/>
        </w:rPr>
        <w:t>Tromsø-området</w:t>
      </w:r>
      <w:r>
        <w:rPr>
          <w:color w:val="0070C0"/>
        </w:rPr>
        <w:t>s regionråd</w:t>
      </w:r>
      <w:r w:rsidRPr="4615C859">
        <w:rPr>
          <w:color w:val="0070C0"/>
        </w:rPr>
        <w:t> er langsiktig i sin natur, men det er også avhengig av at vi fullfører konkrete prosjekter underveis. Vi evner å gjøre dette sammen.</w:t>
      </w:r>
      <w:r>
        <w:rPr>
          <w:color w:val="0070C0"/>
        </w:rPr>
        <w:t xml:space="preserve"> En av arenaene er Tromsø-områdets regionråd. </w:t>
      </w:r>
      <w:r>
        <w:rPr>
          <w:rFonts w:asciiTheme="minorHAnsi" w:eastAsiaTheme="minorEastAsia" w:hAnsiTheme="minorHAnsi" w:cstheme="minorBidi"/>
          <w:color w:val="0070C0"/>
        </w:rPr>
        <w:br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F104618" wp14:editId="2E5E07AC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447925" cy="1631950"/>
            <wp:effectExtent l="0" t="0" r="9525" b="6350"/>
            <wp:wrapSquare wrapText="bothSides"/>
            <wp:docPr id="6" name="Bilde 6" descr="https://www.tromso-omradet.no/wp-content/uploads/2019/08/regionradsleder-2018-201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omso-omradet.no/wp-content/uploads/2019/08/regionradsleder-2018-2019-300x2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70C0"/>
        </w:rPr>
        <w:t xml:space="preserve">Kommune-og regionalreformen ser </w:t>
      </w:r>
      <w:r w:rsidRPr="4615C859">
        <w:rPr>
          <w:color w:val="0070C0"/>
        </w:rPr>
        <w:t xml:space="preserve">ikke </w:t>
      </w:r>
      <w:r>
        <w:rPr>
          <w:color w:val="0070C0"/>
        </w:rPr>
        <w:t xml:space="preserve">ut til å gi </w:t>
      </w:r>
      <w:r w:rsidRPr="4615C859">
        <w:rPr>
          <w:color w:val="0070C0"/>
        </w:rPr>
        <w:t xml:space="preserve">det resultatet som mange av oss ønsket, men vi har lært hverandre å kjenne og tonen oss imellom i forhandlinger og ellers er svært god.  Tromsøregionen slik vi kjenner den i dag vil alltid være kraftsentrum for Nord-Norge. Det gode samarbeidsklimaet lover godt for vårt arbeid i Tromsø-områdets regionråd i årene som kommer. </w:t>
      </w:r>
    </w:p>
    <w:p w14:paraId="02287561" w14:textId="77777777" w:rsidR="003A14A0" w:rsidRDefault="003A14A0" w:rsidP="003A14A0">
      <w:pPr>
        <w:spacing w:line="360" w:lineRule="auto"/>
        <w:rPr>
          <w:color w:val="0070C0"/>
        </w:rPr>
      </w:pPr>
      <w:r>
        <w:rPr>
          <w:color w:val="0070C0"/>
        </w:rPr>
        <w:t xml:space="preserve">Kommunene i Tromsø-området sammen med Storfjord og Lyngen har nå en felles regional strategisk næringsplan vedtatt i 2018. En rekke av strategiene i planen treffer også tiltak og strategier i regionrådets handlingsprogram. </w:t>
      </w:r>
    </w:p>
    <w:p w14:paraId="652BBD6A" w14:textId="77777777" w:rsidR="003A14A0" w:rsidRPr="00363CBE" w:rsidRDefault="003A14A0" w:rsidP="003A14A0">
      <w:pPr>
        <w:spacing w:line="360" w:lineRule="auto"/>
        <w:rPr>
          <w:rFonts w:asciiTheme="minorHAnsi" w:eastAsiaTheme="minorEastAsia" w:hAnsiTheme="minorHAnsi" w:cstheme="minorBidi"/>
          <w:color w:val="0070C0"/>
        </w:rPr>
      </w:pPr>
      <w:r>
        <w:rPr>
          <w:color w:val="0070C0"/>
        </w:rPr>
        <w:t xml:space="preserve">Vi har sett at regionrådets </w:t>
      </w:r>
      <w:r w:rsidRPr="4615C859">
        <w:rPr>
          <w:color w:val="0070C0"/>
        </w:rPr>
        <w:t xml:space="preserve">politiske kraft når vi står sammen som Tromsøregion i kampen om nasjonale midler til utbygging av jernbane og flyplass. Vi </w:t>
      </w:r>
      <w:r>
        <w:rPr>
          <w:color w:val="0070C0"/>
        </w:rPr>
        <w:t xml:space="preserve">tar med oss disse erfaringene samt </w:t>
      </w:r>
      <w:r w:rsidRPr="4615C859">
        <w:rPr>
          <w:color w:val="0070C0"/>
        </w:rPr>
        <w:t xml:space="preserve"> erfaringene med ByR prosjektet (Samspill og regional vekstkraft i Tromsøregionen) inn i konkretisering av fremtidig samarbeid oss imellom</w:t>
      </w:r>
      <w:r>
        <w:rPr>
          <w:color w:val="0070C0"/>
        </w:rPr>
        <w:t xml:space="preserve">. </w:t>
      </w:r>
    </w:p>
    <w:p w14:paraId="5A0E67AC" w14:textId="77777777" w:rsidR="003A14A0" w:rsidRPr="00A25852" w:rsidRDefault="003A14A0" w:rsidP="003A14A0">
      <w:pPr>
        <w:spacing w:line="360" w:lineRule="auto"/>
        <w:rPr>
          <w:color w:val="0070C0"/>
        </w:rPr>
      </w:pPr>
    </w:p>
    <w:p w14:paraId="75AC0BFF" w14:textId="77777777" w:rsidR="003A14A0" w:rsidRPr="00A25852" w:rsidRDefault="003A14A0" w:rsidP="003A14A0">
      <w:pPr>
        <w:rPr>
          <w:color w:val="0070C0"/>
        </w:rPr>
      </w:pPr>
      <w:r>
        <w:rPr>
          <w:color w:val="0070C0"/>
        </w:rPr>
        <w:t>Gunda Johansen</w:t>
      </w:r>
    </w:p>
    <w:p w14:paraId="64551FA9" w14:textId="77777777" w:rsidR="003A14A0" w:rsidRDefault="003A14A0" w:rsidP="003A14A0">
      <w:pPr>
        <w:rPr>
          <w:color w:val="0070C0"/>
        </w:rPr>
      </w:pPr>
      <w:r w:rsidRPr="4615C859">
        <w:rPr>
          <w:color w:val="0070C0"/>
        </w:rPr>
        <w:t>Leder</w:t>
      </w:r>
      <w:r>
        <w:rPr>
          <w:color w:val="0070C0"/>
        </w:rPr>
        <w:t xml:space="preserve"> av Tromsø-områdets regionråd</w:t>
      </w:r>
    </w:p>
    <w:bookmarkEnd w:id="0"/>
    <w:p w14:paraId="30AC7122" w14:textId="77777777" w:rsidR="003A14A0" w:rsidRDefault="003A14A0" w:rsidP="003A14A0">
      <w:pPr>
        <w:rPr>
          <w:color w:val="0070C0"/>
        </w:rPr>
      </w:pPr>
      <w:r>
        <w:rPr>
          <w:color w:val="0070C0"/>
        </w:rPr>
        <w:tab/>
      </w:r>
    </w:p>
    <w:p w14:paraId="627CFDEA" w14:textId="77777777" w:rsidR="003A14A0" w:rsidRPr="00970B62" w:rsidRDefault="003A14A0" w:rsidP="003A14A0">
      <w:pPr>
        <w:pStyle w:val="Overskrift1"/>
        <w:rPr>
          <w:rFonts w:ascii="Cambria" w:eastAsia="Cambria" w:hAnsi="Cambria" w:cs="Cambria"/>
          <w:color w:val="0070C0"/>
        </w:rPr>
      </w:pPr>
      <w:bookmarkStart w:id="1" w:name="_Toc452632576"/>
      <w:bookmarkStart w:id="2" w:name="_Toc453223825"/>
      <w:bookmarkStart w:id="3" w:name="_Toc453223861"/>
      <w:bookmarkStart w:id="4" w:name="_Toc453224101"/>
      <w:bookmarkStart w:id="5" w:name="_Toc453224366"/>
      <w:bookmarkStart w:id="6" w:name="_Toc453224479"/>
      <w:bookmarkStart w:id="7" w:name="_Toc453224520"/>
      <w:r w:rsidRPr="4615C859">
        <w:rPr>
          <w:color w:val="0070C0"/>
        </w:rPr>
        <w:lastRenderedPageBreak/>
        <w:t>TROMSØ-OMRÅDETS REGIONRÅD</w:t>
      </w:r>
      <w:bookmarkEnd w:id="1"/>
      <w:bookmarkEnd w:id="2"/>
      <w:bookmarkEnd w:id="3"/>
      <w:bookmarkEnd w:id="4"/>
      <w:bookmarkEnd w:id="5"/>
      <w:bookmarkEnd w:id="6"/>
      <w:bookmarkEnd w:id="7"/>
    </w:p>
    <w:p w14:paraId="7025EEAB" w14:textId="77777777" w:rsidR="003A14A0" w:rsidRPr="00970B62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 xml:space="preserve">Tromsø-områdets regionråd som ble opprettet i 2001, er et politisk samarbeidsorgan, etter kommunelovens § 27 for kommunene, Balsfjord, Karlsøy og Tromsø. </w:t>
      </w:r>
    </w:p>
    <w:p w14:paraId="77986F28" w14:textId="77777777" w:rsidR="00F77B59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 xml:space="preserve">Sekretariatet har </w:t>
      </w:r>
      <w:r>
        <w:rPr>
          <w:color w:val="0070C0"/>
        </w:rPr>
        <w:t xml:space="preserve">i dag </w:t>
      </w:r>
      <w:r w:rsidRPr="4615C859">
        <w:rPr>
          <w:color w:val="0070C0"/>
        </w:rPr>
        <w:t>kontoradr</w:t>
      </w:r>
      <w:r>
        <w:rPr>
          <w:color w:val="0070C0"/>
        </w:rPr>
        <w:t>esse i Tromsø kommunes rådhus, 3</w:t>
      </w:r>
      <w:r w:rsidRPr="4615C859">
        <w:rPr>
          <w:color w:val="0070C0"/>
        </w:rPr>
        <w:t>.etasje.</w:t>
      </w:r>
    </w:p>
    <w:p w14:paraId="098F18FD" w14:textId="77777777" w:rsidR="0047574D" w:rsidRDefault="003A14A0" w:rsidP="003A14A0">
      <w:pPr>
        <w:spacing w:line="360" w:lineRule="auto"/>
        <w:rPr>
          <w:color w:val="0070C0"/>
        </w:rPr>
      </w:pPr>
      <w:r>
        <w:rPr>
          <w:color w:val="0070C0"/>
        </w:rPr>
        <w:t>Regionrådet for perioden 2020-2023 ble konstituert i region</w:t>
      </w:r>
      <w:r w:rsidR="00887F3A">
        <w:rPr>
          <w:color w:val="0070C0"/>
        </w:rPr>
        <w:t>rådsmøte fredag 8. desember 2019</w:t>
      </w:r>
      <w:r>
        <w:rPr>
          <w:color w:val="0070C0"/>
        </w:rPr>
        <w:t>. I 2019 behandlet regionrådet totalt 47</w:t>
      </w:r>
      <w:r w:rsidR="00F77B59">
        <w:rPr>
          <w:color w:val="0070C0"/>
        </w:rPr>
        <w:t xml:space="preserve"> saker og gav fire</w:t>
      </w:r>
      <w:r w:rsidRPr="4615C859">
        <w:rPr>
          <w:color w:val="0070C0"/>
        </w:rPr>
        <w:t xml:space="preserve"> høringsuttalelser nasjonale og regionale.</w:t>
      </w:r>
    </w:p>
    <w:p w14:paraId="51BE65B8" w14:textId="37F9D0F8" w:rsidR="0047574D" w:rsidRDefault="00553A58" w:rsidP="0047574D">
      <w:pPr>
        <w:spacing w:line="360" w:lineRule="auto"/>
        <w:rPr>
          <w:color w:val="0070C0"/>
        </w:rPr>
      </w:pPr>
      <w:r>
        <w:rPr>
          <w:color w:val="0070C0"/>
        </w:rPr>
        <w:t>D</w:t>
      </w:r>
      <w:r w:rsidR="0047574D" w:rsidRPr="4615C859">
        <w:rPr>
          <w:color w:val="0070C0"/>
        </w:rPr>
        <w:t xml:space="preserve">e tre medlemskommunene, Balsfjord, Karlsøy og Tromsø styrt etter formannskapsmodellen. </w:t>
      </w:r>
    </w:p>
    <w:p w14:paraId="78FF0F80" w14:textId="79172FBB" w:rsidR="003A14A0" w:rsidRPr="00970B62" w:rsidRDefault="00FC6D7A" w:rsidP="003A14A0">
      <w:pPr>
        <w:spacing w:line="360" w:lineRule="auto"/>
        <w:rPr>
          <w:color w:val="0070C0"/>
        </w:rPr>
      </w:pPr>
      <w:r>
        <w:rPr>
          <w:color w:val="0070C0"/>
        </w:rPr>
        <w:br/>
      </w:r>
    </w:p>
    <w:p w14:paraId="6C029FD4" w14:textId="77777777" w:rsidR="003A14A0" w:rsidRPr="00970B62" w:rsidRDefault="003A14A0" w:rsidP="003A14A0">
      <w:pPr>
        <w:pStyle w:val="Overskrift1"/>
        <w:rPr>
          <w:color w:val="0070C0"/>
        </w:rPr>
      </w:pPr>
      <w:bookmarkStart w:id="8" w:name="_Toc452632577"/>
      <w:bookmarkStart w:id="9" w:name="_Toc453223826"/>
      <w:bookmarkStart w:id="10" w:name="_Toc453223862"/>
      <w:bookmarkStart w:id="11" w:name="_Toc453224102"/>
      <w:bookmarkStart w:id="12" w:name="_Toc453224367"/>
      <w:bookmarkStart w:id="13" w:name="_Toc453224480"/>
      <w:bookmarkStart w:id="14" w:name="_Toc453224521"/>
      <w:r w:rsidRPr="4615C859">
        <w:rPr>
          <w:color w:val="0070C0"/>
        </w:rPr>
        <w:t>Organisasjon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3BBA6B72" w14:textId="555BEE67" w:rsidR="003A14A0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 xml:space="preserve">Tromsø-områdets regionråd er organisert på følgende måte. </w:t>
      </w:r>
    </w:p>
    <w:p w14:paraId="1E1F35F1" w14:textId="77777777" w:rsidR="00E4775D" w:rsidRPr="00970B62" w:rsidRDefault="00E4775D" w:rsidP="00E4775D">
      <w:pPr>
        <w:spacing w:line="360" w:lineRule="auto"/>
        <w:rPr>
          <w:color w:val="0070C0"/>
        </w:rPr>
      </w:pPr>
      <w:r w:rsidRPr="4615C859">
        <w:rPr>
          <w:color w:val="0070C0"/>
        </w:rPr>
        <w:t xml:space="preserve">Tromsø-områdets regionråd er organisert på følgende måte. </w:t>
      </w:r>
    </w:p>
    <w:p w14:paraId="2E651BEB" w14:textId="77777777" w:rsidR="00E4775D" w:rsidRPr="00970B62" w:rsidRDefault="00E4775D" w:rsidP="00E4775D">
      <w:pPr>
        <w:spacing w:line="360" w:lineRule="auto"/>
        <w:rPr>
          <w:color w:val="0070C0"/>
        </w:rPr>
      </w:pP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9DF86" wp14:editId="3600E934">
                <wp:simplePos x="0" y="0"/>
                <wp:positionH relativeFrom="column">
                  <wp:posOffset>2100579</wp:posOffset>
                </wp:positionH>
                <wp:positionV relativeFrom="paragraph">
                  <wp:posOffset>553085</wp:posOffset>
                </wp:positionV>
                <wp:extent cx="104775" cy="370114"/>
                <wp:effectExtent l="19050" t="19050" r="47625" b="30480"/>
                <wp:wrapNone/>
                <wp:docPr id="17" name="Pil: opp og ned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7011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4F1E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l: opp og ned 35" o:spid="_x0000_s1026" type="#_x0000_t70" style="position:absolute;margin-left:165.4pt;margin-top:43.55pt;width:8.25pt;height:29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" adj=",3057" fillcolor="#4472c4 [3204]" strokecolor="#1f3763 [1604]" strokeweight="1pt"/>
            </w:pict>
          </mc:Fallback>
        </mc:AlternateContent>
      </w: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F3B58" wp14:editId="6994756F">
                <wp:simplePos x="0" y="0"/>
                <wp:positionH relativeFrom="margin">
                  <wp:posOffset>723900</wp:posOffset>
                </wp:positionH>
                <wp:positionV relativeFrom="paragraph">
                  <wp:posOffset>10160</wp:posOffset>
                </wp:positionV>
                <wp:extent cx="5295900" cy="2247900"/>
                <wp:effectExtent l="0" t="0" r="0" b="0"/>
                <wp:wrapNone/>
                <wp:docPr id="18" name="Tittel 1">
                  <a:extLst xmlns:a="http://schemas.openxmlformats.org/drawingml/2006/main"/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5295900" cy="224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8F2D7" w14:textId="77777777" w:rsidR="00E4775D" w:rsidRDefault="00E4775D" w:rsidP="00E4775D">
                            <w:pPr>
                              <w:pStyle w:val="NormalWeb"/>
                              <w:spacing w:after="0" w:line="216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3B58" id="Tittel 1" o:spid="_x0000_s1026" style="position:absolute;margin-left:57pt;margin-top:.8pt;width:417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" filled="f" stroked="f">
                <o:lock v:ext="edit" aspectratio="t" grouping="t"/>
                <v:textbox>
                  <w:txbxContent>
                    <w:p w14:paraId="63E8F2D7" w14:textId="77777777" w:rsidR="00E4775D" w:rsidRDefault="00E4775D" w:rsidP="00E4775D">
                      <w:pPr>
                        <w:pStyle w:val="NormalWeb"/>
                        <w:spacing w:after="0" w:line="216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A14B0" wp14:editId="23A89D53">
                <wp:simplePos x="0" y="0"/>
                <wp:positionH relativeFrom="margin">
                  <wp:posOffset>2653030</wp:posOffset>
                </wp:positionH>
                <wp:positionV relativeFrom="paragraph">
                  <wp:posOffset>410210</wp:posOffset>
                </wp:positionV>
                <wp:extent cx="990600" cy="542925"/>
                <wp:effectExtent l="38100" t="76200" r="76200" b="85725"/>
                <wp:wrapNone/>
                <wp:docPr id="19" name="Kobling: vinkel 2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5429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36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bling: vinkel 24" o:spid="_x0000_s1026" type="#_x0000_t34" style="position:absolute;margin-left:208.9pt;margin-top:32.3pt;width:78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" strokecolor="#4472c4 [3204]" strokeweight=".5pt">
                <v:stroke startarrow="block" endarrow="block"/>
                <o:lock v:ext="edit" shapetype="f"/>
                <w10:wrap anchorx="margin"/>
              </v:shape>
            </w:pict>
          </mc:Fallback>
        </mc:AlternateContent>
      </w: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83685" wp14:editId="4E405D17">
                <wp:simplePos x="0" y="0"/>
                <wp:positionH relativeFrom="margin">
                  <wp:posOffset>1681480</wp:posOffset>
                </wp:positionH>
                <wp:positionV relativeFrom="paragraph">
                  <wp:posOffset>181610</wp:posOffset>
                </wp:positionV>
                <wp:extent cx="962025" cy="400050"/>
                <wp:effectExtent l="0" t="0" r="28575" b="19050"/>
                <wp:wrapNone/>
                <wp:docPr id="20" name="Rektangel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EEE9A" w14:textId="77777777" w:rsidR="00E4775D" w:rsidRPr="00C0601D" w:rsidRDefault="00E4775D" w:rsidP="00E4775D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C060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Regionråd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3685" id="Rektangel 3" o:spid="_x0000_s1027" style="position:absolute;margin-left:132.4pt;margin-top:14.3pt;width:75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" fillcolor="red" strokecolor="#1f3763 [1604]" strokeweight="1pt">
                <v:textbox>
                  <w:txbxContent>
                    <w:p w14:paraId="278EEE9A" w14:textId="77777777" w:rsidR="00E4775D" w:rsidRPr="00C0601D" w:rsidRDefault="00E4775D" w:rsidP="00E4775D">
                      <w:pPr>
                        <w:pStyle w:val="NormalWeb"/>
                        <w:spacing w:after="0"/>
                        <w:jc w:val="center"/>
                      </w:pPr>
                      <w:r w:rsidRPr="00C060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Regionråd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  <w:r w:rsidRPr="00970B62">
        <w:rPr>
          <w:color w:val="0070C0"/>
        </w:rPr>
        <w:tab/>
      </w:r>
    </w:p>
    <w:p w14:paraId="77ECD724" w14:textId="77777777" w:rsidR="00E4775D" w:rsidRPr="00970B62" w:rsidRDefault="00E4775D" w:rsidP="00E4775D">
      <w:pPr>
        <w:spacing w:line="360" w:lineRule="auto"/>
        <w:rPr>
          <w:color w:val="0070C0"/>
        </w:rPr>
      </w:pP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00DDB" wp14:editId="32603D83">
                <wp:simplePos x="0" y="0"/>
                <wp:positionH relativeFrom="margin">
                  <wp:posOffset>3643630</wp:posOffset>
                </wp:positionH>
                <wp:positionV relativeFrom="paragraph">
                  <wp:posOffset>219075</wp:posOffset>
                </wp:positionV>
                <wp:extent cx="904875" cy="371475"/>
                <wp:effectExtent l="0" t="0" r="28575" b="28575"/>
                <wp:wrapNone/>
                <wp:docPr id="21" name="Rektangel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279CB" w14:textId="77777777" w:rsidR="00E4775D" w:rsidRPr="00C0601D" w:rsidRDefault="00E4775D" w:rsidP="00E4775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60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0DDB" id="Rektangel 10" o:spid="_x0000_s1028" style="position:absolute;margin-left:286.9pt;margin-top:17.25pt;width:71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" fillcolor="#00b0f0" strokecolor="#1f3763 [1604]" strokeweight="1pt">
                <v:textbox>
                  <w:txbxContent>
                    <w:p w14:paraId="71C279CB" w14:textId="77777777" w:rsidR="00E4775D" w:rsidRPr="00C0601D" w:rsidRDefault="00E4775D" w:rsidP="00E4775D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060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Daglig leder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491D9" wp14:editId="62FC01B4">
                <wp:simplePos x="0" y="0"/>
                <wp:positionH relativeFrom="margin">
                  <wp:posOffset>1662430</wp:posOffset>
                </wp:positionH>
                <wp:positionV relativeFrom="paragraph">
                  <wp:posOffset>257175</wp:posOffset>
                </wp:positionV>
                <wp:extent cx="981075" cy="390525"/>
                <wp:effectExtent l="0" t="0" r="28575" b="28575"/>
                <wp:wrapNone/>
                <wp:docPr id="22" name="Rektangel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75A37" w14:textId="77777777" w:rsidR="00E4775D" w:rsidRPr="00C0601D" w:rsidRDefault="00E4775D" w:rsidP="00E4775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Arbeids</w:t>
                            </w:r>
                            <w:r w:rsidRPr="00C060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utvalg</w:t>
                            </w:r>
                          </w:p>
                          <w:p w14:paraId="6D1CBD01" w14:textId="77777777" w:rsidR="00E4775D" w:rsidRPr="00C0601D" w:rsidRDefault="00E4775D" w:rsidP="00E4775D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91D9" id="Rektangel 12" o:spid="_x0000_s1029" style="position:absolute;margin-left:130.9pt;margin-top:20.25pt;width:77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" fillcolor="red" strokecolor="#1f3763 [1604]" strokeweight="1pt">
                <v:textbox>
                  <w:txbxContent>
                    <w:p w14:paraId="18075A37" w14:textId="77777777" w:rsidR="00E4775D" w:rsidRPr="00C0601D" w:rsidRDefault="00E4775D" w:rsidP="00E4775D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Arbeids</w:t>
                      </w:r>
                      <w:r w:rsidRPr="00C060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utvalg</w:t>
                      </w:r>
                    </w:p>
                    <w:p w14:paraId="6D1CBD01" w14:textId="77777777" w:rsidR="00E4775D" w:rsidRPr="00C0601D" w:rsidRDefault="00E4775D" w:rsidP="00E4775D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0678F0" w14:textId="77777777" w:rsidR="00E4775D" w:rsidRPr="00970B62" w:rsidRDefault="00E4775D" w:rsidP="00E4775D">
      <w:pPr>
        <w:spacing w:line="360" w:lineRule="auto"/>
        <w:rPr>
          <w:color w:val="0070C0"/>
        </w:rPr>
      </w:pP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A485A" wp14:editId="6916AF76">
                <wp:simplePos x="0" y="0"/>
                <wp:positionH relativeFrom="column">
                  <wp:posOffset>2100580</wp:posOffset>
                </wp:positionH>
                <wp:positionV relativeFrom="paragraph">
                  <wp:posOffset>245745</wp:posOffset>
                </wp:positionV>
                <wp:extent cx="104775" cy="400050"/>
                <wp:effectExtent l="19050" t="19050" r="47625" b="38100"/>
                <wp:wrapNone/>
                <wp:docPr id="5" name="Pil: opp og ned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4000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76C9" id="Pil: opp og ned 35" o:spid="_x0000_s1026" type="#_x0000_t70" style="position:absolute;margin-left:165.4pt;margin-top:19.35pt;width:8.25pt;height:3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" adj=",2829" fillcolor="#4472c4 [3204]" strokecolor="#1f3763 [1604]" strokeweight="1pt"/>
            </w:pict>
          </mc:Fallback>
        </mc:AlternateContent>
      </w: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62AFE" wp14:editId="52BC260B">
                <wp:simplePos x="0" y="0"/>
                <wp:positionH relativeFrom="margin">
                  <wp:posOffset>2624455</wp:posOffset>
                </wp:positionH>
                <wp:positionV relativeFrom="paragraph">
                  <wp:posOffset>83819</wp:posOffset>
                </wp:positionV>
                <wp:extent cx="1007110" cy="733425"/>
                <wp:effectExtent l="38100" t="76200" r="0" b="85725"/>
                <wp:wrapNone/>
                <wp:docPr id="23" name="Kobling: vinkel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110" cy="7334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8E1C" id="Kobling: vinkel 29" o:spid="_x0000_s1026" type="#_x0000_t34" style="position:absolute;margin-left:206.65pt;margin-top:6.6pt;width:79.3pt;height:57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" strokecolor="#4472c4 [3204]" strokeweight=".5pt">
                <v:stroke startarrow="block" endarrow="block"/>
                <w10:wrap anchorx="margin"/>
              </v:shape>
            </w:pict>
          </mc:Fallback>
        </mc:AlternateContent>
      </w:r>
    </w:p>
    <w:p w14:paraId="175A6894" w14:textId="77777777" w:rsidR="00E4775D" w:rsidRPr="00970B62" w:rsidRDefault="00E4775D" w:rsidP="00E4775D">
      <w:pPr>
        <w:spacing w:line="360" w:lineRule="auto"/>
        <w:rPr>
          <w:color w:val="0070C0"/>
        </w:rPr>
      </w:pPr>
      <w:r w:rsidRPr="00970B6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C50AF" wp14:editId="4E801780">
                <wp:simplePos x="0" y="0"/>
                <wp:positionH relativeFrom="margin">
                  <wp:posOffset>1652905</wp:posOffset>
                </wp:positionH>
                <wp:positionV relativeFrom="paragraph">
                  <wp:posOffset>243840</wp:posOffset>
                </wp:positionV>
                <wp:extent cx="990600" cy="371475"/>
                <wp:effectExtent l="0" t="0" r="19050" b="28575"/>
                <wp:wrapNone/>
                <wp:docPr id="10" name="Rektange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1F7FE7-7C70-4CC9-A940-360EFA8300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5187" w14:textId="77777777" w:rsidR="00E4775D" w:rsidRPr="00C0601D" w:rsidRDefault="00E4775D" w:rsidP="00E4775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Adm.utvalg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50AF" id="Rektangel 9" o:spid="_x0000_s1030" style="position:absolute;margin-left:130.15pt;margin-top:19.2pt;width:78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" fillcolor="red" strokecolor="#1f3763 [1604]" strokeweight="1pt">
                <v:textbox>
                  <w:txbxContent>
                    <w:p w14:paraId="47145187" w14:textId="77777777" w:rsidR="00E4775D" w:rsidRPr="00C0601D" w:rsidRDefault="00E4775D" w:rsidP="00E4775D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Adm.utvalg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6AC3FF" w14:textId="77777777" w:rsidR="00E4775D" w:rsidRPr="00970B62" w:rsidRDefault="00E4775D" w:rsidP="00E4775D">
      <w:pPr>
        <w:spacing w:line="360" w:lineRule="auto"/>
        <w:rPr>
          <w:color w:val="0070C0"/>
        </w:rPr>
      </w:pPr>
    </w:p>
    <w:p w14:paraId="657B0EAA" w14:textId="11864939" w:rsidR="003A14A0" w:rsidRDefault="00E4775D" w:rsidP="003A14A0">
      <w:pPr>
        <w:spacing w:line="360" w:lineRule="auto"/>
        <w:ind w:left="2832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</w:t>
      </w:r>
      <w:r w:rsidR="003A14A0" w:rsidRPr="4615C859">
        <w:rPr>
          <w:b/>
          <w:bCs/>
          <w:color w:val="0070C0"/>
        </w:rPr>
        <w:t xml:space="preserve">    </w:t>
      </w:r>
    </w:p>
    <w:p w14:paraId="3CEE7FED" w14:textId="13BCB9CD" w:rsidR="003A14A0" w:rsidRPr="00970B62" w:rsidRDefault="003A14A0" w:rsidP="003A14A0">
      <w:pPr>
        <w:spacing w:line="360" w:lineRule="auto"/>
        <w:ind w:left="2832"/>
        <w:rPr>
          <w:b/>
          <w:bCs/>
          <w:color w:val="0070C0"/>
        </w:rPr>
      </w:pPr>
      <w:r w:rsidRPr="4615C859">
        <w:rPr>
          <w:b/>
          <w:bCs/>
          <w:color w:val="0070C0"/>
        </w:rPr>
        <w:t>Organisasjonskart</w:t>
      </w:r>
    </w:p>
    <w:p w14:paraId="6B8887B9" w14:textId="19C18128" w:rsidR="003E70CF" w:rsidRDefault="003A14A0" w:rsidP="003A14A0">
      <w:pPr>
        <w:rPr>
          <w:color w:val="0070C0"/>
        </w:rPr>
      </w:pPr>
      <w:r w:rsidRPr="4615C859">
        <w:rPr>
          <w:color w:val="0070C0"/>
        </w:rPr>
        <w:t>Regionråd</w:t>
      </w:r>
      <w:r w:rsidR="00B47A99">
        <w:rPr>
          <w:color w:val="0070C0"/>
        </w:rPr>
        <w:t>e</w:t>
      </w:r>
      <w:r w:rsidR="00FC6D7A">
        <w:rPr>
          <w:color w:val="0070C0"/>
        </w:rPr>
        <w:t xml:space="preserve">t </w:t>
      </w:r>
      <w:r w:rsidR="0094749F">
        <w:rPr>
          <w:color w:val="0070C0"/>
        </w:rPr>
        <w:t xml:space="preserve">som </w:t>
      </w:r>
      <w:r w:rsidR="003E70CF">
        <w:rPr>
          <w:color w:val="0070C0"/>
        </w:rPr>
        <w:t xml:space="preserve">organisasjon </w:t>
      </w:r>
      <w:r w:rsidR="00FC6D7A">
        <w:rPr>
          <w:color w:val="0070C0"/>
        </w:rPr>
        <w:t>utgjør</w:t>
      </w:r>
      <w:r w:rsidR="003E70CF">
        <w:rPr>
          <w:color w:val="0070C0"/>
        </w:rPr>
        <w:t xml:space="preserve">; regionrådet </w:t>
      </w:r>
      <w:r w:rsidR="0094749F">
        <w:rPr>
          <w:color w:val="0070C0"/>
        </w:rPr>
        <w:t xml:space="preserve">som er høyeste organ, </w:t>
      </w:r>
      <w:r w:rsidRPr="4615C859">
        <w:rPr>
          <w:color w:val="0070C0"/>
        </w:rPr>
        <w:t xml:space="preserve">arbeidsutvalg </w:t>
      </w:r>
      <w:r w:rsidR="00B47A99">
        <w:rPr>
          <w:color w:val="0070C0"/>
        </w:rPr>
        <w:t>(AU)</w:t>
      </w:r>
      <w:r w:rsidR="00887F3A">
        <w:rPr>
          <w:color w:val="0070C0"/>
        </w:rPr>
        <w:t>, samt administrativt utvalg</w:t>
      </w:r>
      <w:r w:rsidRPr="4615C859">
        <w:rPr>
          <w:color w:val="0070C0"/>
        </w:rPr>
        <w:t xml:space="preserve">. </w:t>
      </w:r>
    </w:p>
    <w:p w14:paraId="24AE7DB7" w14:textId="17EF2479" w:rsidR="003A14A0" w:rsidRPr="00970B62" w:rsidRDefault="003E70CF" w:rsidP="003A14A0">
      <w:pPr>
        <w:rPr>
          <w:color w:val="0070C0"/>
        </w:rPr>
      </w:pPr>
      <w:r>
        <w:rPr>
          <w:color w:val="0070C0"/>
        </w:rPr>
        <w:t>Regionrådet består av de tre ordførerne, varaordførerne og tre politikere fra opposisjonen (valgt av og blant kommunestyremedlemmer).</w:t>
      </w:r>
      <w:r>
        <w:rPr>
          <w:color w:val="0070C0"/>
        </w:rPr>
        <w:br/>
      </w:r>
      <w:r w:rsidR="003A14A0">
        <w:br/>
      </w:r>
      <w:r w:rsidR="00B47A99">
        <w:rPr>
          <w:color w:val="0070C0"/>
        </w:rPr>
        <w:t>Arbeidsutvalget</w:t>
      </w:r>
      <w:r>
        <w:rPr>
          <w:color w:val="0070C0"/>
        </w:rPr>
        <w:t>s</w:t>
      </w:r>
      <w:r w:rsidR="00B47A99">
        <w:rPr>
          <w:color w:val="0070C0"/>
        </w:rPr>
        <w:t xml:space="preserve"> medlemmer er </w:t>
      </w:r>
      <w:r w:rsidR="003A14A0" w:rsidRPr="4615C859">
        <w:rPr>
          <w:color w:val="0070C0"/>
        </w:rPr>
        <w:t>ordførerne fra medlemskommunene</w:t>
      </w:r>
      <w:r w:rsidR="00B47A99">
        <w:rPr>
          <w:color w:val="0070C0"/>
        </w:rPr>
        <w:t xml:space="preserve">, </w:t>
      </w:r>
      <w:r w:rsidR="003A14A0" w:rsidRPr="4615C859">
        <w:rPr>
          <w:color w:val="0070C0"/>
        </w:rPr>
        <w:t>samt daglig ledersom er sekretær.</w:t>
      </w:r>
    </w:p>
    <w:p w14:paraId="5519AE6B" w14:textId="1A807C9A" w:rsidR="003A14A0" w:rsidRPr="00970B62" w:rsidRDefault="003A14A0" w:rsidP="003A14A0">
      <w:pPr>
        <w:spacing w:line="360" w:lineRule="auto"/>
        <w:rPr>
          <w:rFonts w:ascii="Times New Roman" w:eastAsia="Times New Roman" w:hAnsi="Times New Roman"/>
          <w:color w:val="0070C0"/>
        </w:rPr>
      </w:pPr>
      <w:r w:rsidRPr="4615C859">
        <w:rPr>
          <w:color w:val="0070C0"/>
        </w:rPr>
        <w:lastRenderedPageBreak/>
        <w:t>I administrativt utvalg</w:t>
      </w:r>
      <w:r w:rsidR="00887F3A">
        <w:rPr>
          <w:rStyle w:val="Fotnotereferanse"/>
          <w:color w:val="0070C0"/>
        </w:rPr>
        <w:footnoteReference w:id="1"/>
      </w:r>
      <w:r w:rsidRPr="4615C859">
        <w:rPr>
          <w:color w:val="0070C0"/>
        </w:rPr>
        <w:t xml:space="preserve"> sitter de tre administrasjonssjefene/rådmenn. Daglig leder er sekretær for utvalget. Administrativt utvalg skal i samråd med sekretariatet sette sakslisten til Regionrådets møter og iverksette Regionrådets vedtak.</w:t>
      </w:r>
    </w:p>
    <w:p w14:paraId="77B920E5" w14:textId="77777777" w:rsidR="00277720" w:rsidRPr="00970B62" w:rsidRDefault="00277720" w:rsidP="003A14A0">
      <w:pPr>
        <w:spacing w:line="360" w:lineRule="auto"/>
        <w:rPr>
          <w:color w:val="0070C0"/>
        </w:rPr>
      </w:pPr>
    </w:p>
    <w:p w14:paraId="41A7F5C5" w14:textId="61B19FB0" w:rsidR="003A14A0" w:rsidRDefault="003A14A0" w:rsidP="003A14A0">
      <w:pPr>
        <w:pStyle w:val="Overskrift2"/>
        <w:rPr>
          <w:color w:val="0070C0"/>
        </w:rPr>
      </w:pPr>
      <w:r w:rsidRPr="4615C859">
        <w:rPr>
          <w:color w:val="0070C0"/>
        </w:rPr>
        <w:t>Regionrådets sammensetting</w:t>
      </w:r>
    </w:p>
    <w:p w14:paraId="7647FEA6" w14:textId="77777777" w:rsidR="009420FC" w:rsidRPr="009420FC" w:rsidRDefault="009420FC" w:rsidP="009420FC"/>
    <w:p w14:paraId="638C5637" w14:textId="752F8118" w:rsidR="003A14A0" w:rsidRDefault="003A14A0" w:rsidP="003A14A0">
      <w:pPr>
        <w:spacing w:line="360" w:lineRule="auto"/>
        <w:rPr>
          <w:color w:val="0070C0"/>
        </w:rPr>
      </w:pPr>
      <w:bookmarkStart w:id="15" w:name="_Toc452632578"/>
      <w:bookmarkStart w:id="16" w:name="_Toc453224368"/>
      <w:r w:rsidRPr="4615C859">
        <w:rPr>
          <w:rStyle w:val="Overskrift3Tegn"/>
          <w:b/>
          <w:bCs/>
          <w:i w:val="0"/>
          <w:color w:val="0070C0"/>
        </w:rPr>
        <w:t>Faste representanter</w:t>
      </w:r>
      <w:r w:rsidRPr="4615C859">
        <w:rPr>
          <w:rStyle w:val="Overskrift3Tegn"/>
          <w:color w:val="0070C0"/>
        </w:rPr>
        <w:t xml:space="preserve"> </w:t>
      </w:r>
      <w:r>
        <w:br/>
      </w:r>
      <w:r w:rsidRPr="4615C859">
        <w:rPr>
          <w:color w:val="0070C0"/>
        </w:rPr>
        <w:t xml:space="preserve">Ordfører og varaordfører fra kommunene Balsfjord, Karlsøy og Tromsø, samt et kommunestyremedlem </w:t>
      </w:r>
      <w:r w:rsidR="006B48A2">
        <w:rPr>
          <w:color w:val="0070C0"/>
        </w:rPr>
        <w:t xml:space="preserve">fra opposisjonen, </w:t>
      </w:r>
      <w:r w:rsidRPr="4615C859">
        <w:rPr>
          <w:color w:val="0070C0"/>
        </w:rPr>
        <w:t>valgt av kommunestyr</w:t>
      </w:r>
      <w:r w:rsidR="006B48A2">
        <w:rPr>
          <w:color w:val="0070C0"/>
        </w:rPr>
        <w:t xml:space="preserve">et blant kommunestyremedlemmer </w:t>
      </w:r>
      <w:r w:rsidRPr="4615C859">
        <w:rPr>
          <w:color w:val="0070C0"/>
        </w:rPr>
        <w:t xml:space="preserve">fra hver av deltakerkommunene er faste representanter. Rådmenn og administrasjonssjef for Tromsø kommune har møte- og talerett i regionrådet. </w:t>
      </w:r>
      <w:bookmarkEnd w:id="15"/>
      <w:bookmarkEnd w:id="16"/>
    </w:p>
    <w:p w14:paraId="19D4590B" w14:textId="77777777" w:rsidR="003A14A0" w:rsidRPr="006C621C" w:rsidRDefault="003A14A0" w:rsidP="003A14A0">
      <w:pPr>
        <w:spacing w:line="360" w:lineRule="auto"/>
        <w:rPr>
          <w:rStyle w:val="Overskrift3Tegn"/>
          <w:rFonts w:ascii="Calibri" w:eastAsia="Calibri" w:hAnsi="Calibri" w:cs="Times New Roman"/>
          <w:i w:val="0"/>
          <w:color w:val="0070C0"/>
          <w:lang w:eastAsia="en-US"/>
        </w:rPr>
      </w:pPr>
      <w:r>
        <w:rPr>
          <w:color w:val="0070C0"/>
        </w:rPr>
        <w:t>Longyearbyen lokalstyre har observasjonsstatus i regionrådets møter.</w:t>
      </w:r>
    </w:p>
    <w:p w14:paraId="0268C567" w14:textId="20A98FE8" w:rsidR="003A14A0" w:rsidRPr="003C083A" w:rsidRDefault="003A14A0" w:rsidP="003A14A0">
      <w:pPr>
        <w:spacing w:line="360" w:lineRule="auto"/>
        <w:rPr>
          <w:i/>
          <w:iCs/>
          <w:color w:val="0070C0"/>
          <w:sz w:val="24"/>
          <w:szCs w:val="24"/>
        </w:rPr>
      </w:pPr>
      <w:r w:rsidRPr="4615C859">
        <w:rPr>
          <w:rFonts w:asciiTheme="minorHAnsi" w:eastAsiaTheme="minorEastAsia" w:hAnsiTheme="minorHAnsi" w:cstheme="minorBidi"/>
          <w:i/>
          <w:iCs/>
          <w:color w:val="0070C0"/>
        </w:rPr>
        <w:t>Ledelse</w:t>
      </w:r>
      <w:r w:rsidRPr="003C083A">
        <w:rPr>
          <w:rFonts w:asciiTheme="minorHAnsi" w:hAnsiTheme="minorHAnsi"/>
          <w:i/>
          <w:color w:val="0070C0"/>
        </w:rPr>
        <w:br/>
      </w:r>
      <w:r w:rsidR="006B48A2">
        <w:rPr>
          <w:rFonts w:asciiTheme="minorHAnsi" w:eastAsiaTheme="minorEastAsia" w:hAnsiTheme="minorHAnsi" w:cstheme="minorBidi"/>
          <w:color w:val="0070C0"/>
        </w:rPr>
        <w:t xml:space="preserve">Leder og nestleder velges for to år av gangen. </w:t>
      </w:r>
      <w:r w:rsidRPr="4615C859">
        <w:rPr>
          <w:rFonts w:asciiTheme="minorHAnsi" w:eastAsiaTheme="minorEastAsia" w:hAnsiTheme="minorHAnsi" w:cstheme="minorBidi"/>
          <w:color w:val="0070C0"/>
        </w:rPr>
        <w:t xml:space="preserve">Regionrådet har i perioden </w:t>
      </w:r>
      <w:r w:rsidR="006B48A2">
        <w:rPr>
          <w:rFonts w:asciiTheme="minorHAnsi" w:eastAsiaTheme="minorEastAsia" w:hAnsiTheme="minorHAnsi" w:cstheme="minorBidi"/>
          <w:color w:val="0070C0"/>
        </w:rPr>
        <w:t xml:space="preserve">2018-2019 </w:t>
      </w:r>
      <w:r w:rsidRPr="4615C859">
        <w:rPr>
          <w:rFonts w:asciiTheme="minorHAnsi" w:eastAsiaTheme="minorEastAsia" w:hAnsiTheme="minorHAnsi" w:cstheme="minorBidi"/>
          <w:color w:val="0070C0"/>
        </w:rPr>
        <w:t xml:space="preserve">vært ledet av </w:t>
      </w:r>
      <w:r>
        <w:rPr>
          <w:rFonts w:asciiTheme="minorHAnsi" w:eastAsiaTheme="minorEastAsia" w:hAnsiTheme="minorHAnsi" w:cstheme="minorBidi"/>
          <w:color w:val="0070C0"/>
        </w:rPr>
        <w:t>ordfører i Balsfjord kommune, Gunda Johansen (AP)</w:t>
      </w:r>
      <w:r w:rsidRPr="4615C859">
        <w:rPr>
          <w:rFonts w:asciiTheme="minorHAnsi" w:eastAsiaTheme="minorEastAsia" w:hAnsiTheme="minorHAnsi" w:cstheme="minorBidi"/>
          <w:color w:val="0070C0"/>
        </w:rPr>
        <w:t>. Nestled</w:t>
      </w:r>
      <w:r>
        <w:rPr>
          <w:rFonts w:asciiTheme="minorHAnsi" w:eastAsiaTheme="minorEastAsia" w:hAnsiTheme="minorHAnsi" w:cstheme="minorBidi"/>
          <w:color w:val="0070C0"/>
        </w:rPr>
        <w:t>er har vært ordfører i Karlsøy kommune, Mona Pedersen (FRRR)</w:t>
      </w:r>
      <w:r w:rsidRPr="4615C859">
        <w:rPr>
          <w:rFonts w:asciiTheme="minorHAnsi" w:eastAsiaTheme="minorEastAsia" w:hAnsiTheme="minorHAnsi" w:cstheme="minorBidi"/>
          <w:color w:val="0070C0"/>
        </w:rPr>
        <w:t>.</w:t>
      </w:r>
      <w:r>
        <w:rPr>
          <w:rFonts w:asciiTheme="minorHAnsi" w:hAnsiTheme="minorHAnsi"/>
          <w:color w:val="0070C0"/>
        </w:rPr>
        <w:br/>
      </w:r>
      <w:r>
        <w:rPr>
          <w:color w:val="0070C0"/>
        </w:rPr>
        <w:br/>
      </w:r>
      <w:r w:rsidRPr="4615C859">
        <w:rPr>
          <w:i/>
          <w:iCs/>
          <w:color w:val="0070C0"/>
        </w:rPr>
        <w:t>Medlemmer</w:t>
      </w:r>
      <w:r w:rsidRPr="003C083A">
        <w:rPr>
          <w:color w:val="0070C0"/>
        </w:rPr>
        <w:br/>
      </w:r>
      <w:r>
        <w:rPr>
          <w:color w:val="0070C0"/>
        </w:rPr>
        <w:t xml:space="preserve">For </w:t>
      </w:r>
      <w:r w:rsidRPr="00970B62">
        <w:rPr>
          <w:color w:val="0070C0"/>
        </w:rPr>
        <w:t>Balsfjord kommune: Varaordfører Odd Ronald Nilsen (AP) og kommunestyrerepresentant Ole-Johan Rødvei (H).</w:t>
      </w:r>
      <w:r w:rsidRPr="00970B62">
        <w:rPr>
          <w:color w:val="0070C0"/>
        </w:rPr>
        <w:br/>
      </w:r>
      <w:r>
        <w:rPr>
          <w:color w:val="0070C0"/>
        </w:rPr>
        <w:t xml:space="preserve">For </w:t>
      </w:r>
      <w:r w:rsidRPr="00970B62">
        <w:rPr>
          <w:color w:val="0070C0"/>
        </w:rPr>
        <w:t>Karlsøy kommune: Varaordfører Frank Harry Pettersen (FrP) og kommunestyrerepresentant</w:t>
      </w:r>
      <w:r>
        <w:rPr>
          <w:color w:val="0070C0"/>
        </w:rPr>
        <w:br/>
      </w:r>
      <w:r w:rsidRPr="00970B62">
        <w:rPr>
          <w:color w:val="0070C0"/>
        </w:rPr>
        <w:t>Gunn Hansen (SP)</w:t>
      </w:r>
      <w:r>
        <w:rPr>
          <w:color w:val="0070C0"/>
        </w:rPr>
        <w:br/>
        <w:t xml:space="preserve">For </w:t>
      </w:r>
      <w:r w:rsidRPr="00970B62">
        <w:rPr>
          <w:color w:val="0070C0"/>
        </w:rPr>
        <w:t>Tromsø kommune: Ordfører Kristin Røymo (AP), og kommunestyr</w:t>
      </w:r>
      <w:bookmarkStart w:id="17" w:name="_Toc452632581"/>
      <w:bookmarkStart w:id="18" w:name="_Toc453224371"/>
      <w:r>
        <w:rPr>
          <w:color w:val="0070C0"/>
        </w:rPr>
        <w:t>erepresentant Rolleiv Lind (H).</w:t>
      </w:r>
    </w:p>
    <w:bookmarkEnd w:id="17"/>
    <w:bookmarkEnd w:id="18"/>
    <w:p w14:paraId="0869C20F" w14:textId="16F011C8" w:rsidR="003A14A0" w:rsidRPr="00970B62" w:rsidRDefault="00F37B90" w:rsidP="003A14A0">
      <w:pPr>
        <w:spacing w:line="360" w:lineRule="auto"/>
        <w:rPr>
          <w:color w:val="0070C0"/>
        </w:rPr>
      </w:pPr>
      <w:r>
        <w:rPr>
          <w:color w:val="0070C0"/>
        </w:rPr>
        <w:t>Vararepresentantene for 2019</w:t>
      </w:r>
      <w:r w:rsidR="003A14A0">
        <w:rPr>
          <w:color w:val="0070C0"/>
        </w:rPr>
        <w:t xml:space="preserve"> </w:t>
      </w:r>
      <w:r w:rsidR="003A14A0" w:rsidRPr="4615C859">
        <w:rPr>
          <w:color w:val="0070C0"/>
        </w:rPr>
        <w:t>har vært.</w:t>
      </w:r>
      <w:r w:rsidR="003A14A0">
        <w:br/>
      </w:r>
      <w:r w:rsidR="003A14A0" w:rsidRPr="4615C859">
        <w:rPr>
          <w:color w:val="0070C0"/>
        </w:rPr>
        <w:t>Balsfjord kommune: Lars Klaus Mosli (AP), Tone Merete Rognmo (H) og Michael Berg (FrP).</w:t>
      </w:r>
      <w:r w:rsidR="003A14A0">
        <w:br/>
      </w:r>
      <w:r w:rsidR="003A14A0" w:rsidRPr="4615C859">
        <w:rPr>
          <w:color w:val="0070C0"/>
        </w:rPr>
        <w:t>Karlsøy kommune: Jostein Richardsen (FrP), Parabaran Rajalingam (SV) og Elisabeth Johansen (AP).</w:t>
      </w:r>
      <w:r w:rsidR="003A14A0">
        <w:br/>
      </w:r>
      <w:r w:rsidR="003A14A0" w:rsidRPr="4615C859">
        <w:rPr>
          <w:color w:val="0070C0"/>
        </w:rPr>
        <w:t>Tromsø kommune: Jarle Heit</w:t>
      </w:r>
      <w:r w:rsidR="00F57E82">
        <w:rPr>
          <w:color w:val="0070C0"/>
        </w:rPr>
        <w:t>mann (AP), Gunhild Johansen</w:t>
      </w:r>
      <w:r w:rsidR="003A14A0" w:rsidRPr="4615C859">
        <w:rPr>
          <w:color w:val="0070C0"/>
        </w:rPr>
        <w:t xml:space="preserve"> (SV)</w:t>
      </w:r>
      <w:r w:rsidR="003A14A0">
        <w:rPr>
          <w:rStyle w:val="Fotnotereferanse"/>
          <w:color w:val="0070C0"/>
        </w:rPr>
        <w:footnoteReference w:id="2"/>
      </w:r>
      <w:r w:rsidR="003A14A0" w:rsidRPr="4615C859">
        <w:rPr>
          <w:color w:val="0070C0"/>
        </w:rPr>
        <w:t xml:space="preserve"> og Gunnar H. Pedersen (H).</w:t>
      </w:r>
    </w:p>
    <w:p w14:paraId="5C46716C" w14:textId="77777777" w:rsidR="003A14A0" w:rsidRPr="00970B62" w:rsidRDefault="003A14A0" w:rsidP="003A14A0">
      <w:pPr>
        <w:spacing w:line="360" w:lineRule="auto"/>
        <w:rPr>
          <w:color w:val="0070C0"/>
          <w:lang w:eastAsia="nb-NO"/>
        </w:rPr>
      </w:pPr>
      <w:r w:rsidRPr="00DD4797">
        <w:rPr>
          <w:rStyle w:val="Overskrift2Tegn"/>
          <w:rFonts w:eastAsia="Calibri"/>
          <w:color w:val="0070C0"/>
          <w:sz w:val="32"/>
          <w:szCs w:val="32"/>
        </w:rPr>
        <w:lastRenderedPageBreak/>
        <w:t>Administrativt utvalg</w:t>
      </w:r>
      <w:r w:rsidRPr="00DD4797">
        <w:rPr>
          <w:sz w:val="32"/>
          <w:szCs w:val="32"/>
        </w:rPr>
        <w:br/>
      </w:r>
      <w:r>
        <w:rPr>
          <w:color w:val="0070C0"/>
        </w:rPr>
        <w:t xml:space="preserve">Administrativt utvalg omfatter </w:t>
      </w:r>
      <w:r w:rsidRPr="4615C859">
        <w:rPr>
          <w:color w:val="0070C0"/>
        </w:rPr>
        <w:t>r</w:t>
      </w:r>
      <w:r w:rsidRPr="4615C859">
        <w:rPr>
          <w:color w:val="0070C0"/>
          <w:lang w:eastAsia="nb-NO"/>
        </w:rPr>
        <w:t>ådmennene fra Balsfjord og Karlsøy kommuner samt administrasjonssjefen</w:t>
      </w:r>
      <w:r>
        <w:rPr>
          <w:rStyle w:val="Fotnotereferanse"/>
          <w:color w:val="0070C0"/>
          <w:lang w:eastAsia="nb-NO"/>
        </w:rPr>
        <w:footnoteReference w:id="3"/>
      </w:r>
      <w:r w:rsidRPr="4615C859">
        <w:rPr>
          <w:color w:val="0070C0"/>
          <w:lang w:eastAsia="nb-NO"/>
        </w:rPr>
        <w:t xml:space="preserve"> </w:t>
      </w:r>
      <w:r>
        <w:rPr>
          <w:color w:val="0070C0"/>
          <w:lang w:eastAsia="nb-NO"/>
        </w:rPr>
        <w:t xml:space="preserve">i </w:t>
      </w:r>
      <w:r w:rsidRPr="4615C859">
        <w:rPr>
          <w:color w:val="0070C0"/>
          <w:lang w:eastAsia="nb-NO"/>
        </w:rPr>
        <w:t xml:space="preserve">Tromsø kommune. Daglig leder er sekretær for utvalget. </w:t>
      </w:r>
    </w:p>
    <w:p w14:paraId="157A2102" w14:textId="77777777" w:rsidR="003A14A0" w:rsidRPr="00970B62" w:rsidRDefault="003A14A0" w:rsidP="003A14A0">
      <w:pPr>
        <w:spacing w:line="360" w:lineRule="auto"/>
        <w:rPr>
          <w:color w:val="0070C0"/>
          <w:lang w:eastAsia="nb-NO"/>
        </w:rPr>
      </w:pPr>
      <w:r w:rsidRPr="4615C859">
        <w:rPr>
          <w:i/>
          <w:iCs/>
          <w:color w:val="0070C0"/>
          <w:lang w:eastAsia="nb-NO"/>
        </w:rPr>
        <w:t>Administrativt utvalg skal blant annet i samråd med sekretariatet sette dagslisten til Regionrådets møter og iverksette Regionrådets vedtak.</w:t>
      </w:r>
      <w:r w:rsidRPr="4615C859">
        <w:rPr>
          <w:color w:val="0070C0"/>
          <w:lang w:eastAsia="nb-NO"/>
        </w:rPr>
        <w:t xml:space="preserve"> (§ 5 i Regionrådets vedtekter). Utvalget har væ</w:t>
      </w:r>
      <w:r w:rsidR="00F37B90">
        <w:rPr>
          <w:color w:val="0070C0"/>
          <w:lang w:eastAsia="nb-NO"/>
        </w:rPr>
        <w:t xml:space="preserve">rt ledet av administrasjonssjefen i Tromsø </w:t>
      </w:r>
      <w:r w:rsidRPr="4615C859">
        <w:rPr>
          <w:color w:val="0070C0"/>
          <w:lang w:eastAsia="nb-NO"/>
        </w:rPr>
        <w:t xml:space="preserve">kommune. </w:t>
      </w:r>
    </w:p>
    <w:p w14:paraId="0950F9AF" w14:textId="77777777" w:rsidR="003A14A0" w:rsidRPr="00970B62" w:rsidRDefault="003A14A0" w:rsidP="003A14A0">
      <w:pPr>
        <w:pStyle w:val="Overskrift2"/>
        <w:rPr>
          <w:color w:val="0070C0"/>
        </w:rPr>
      </w:pPr>
      <w:bookmarkStart w:id="19" w:name="_Toc452632583"/>
      <w:bookmarkStart w:id="20" w:name="_Toc453223828"/>
      <w:bookmarkStart w:id="21" w:name="_Toc453223864"/>
      <w:bookmarkStart w:id="22" w:name="_Toc453224104"/>
      <w:bookmarkStart w:id="23" w:name="_Toc453224373"/>
      <w:bookmarkStart w:id="24" w:name="_Toc453224482"/>
      <w:bookmarkStart w:id="25" w:name="_Toc453224523"/>
      <w:r w:rsidRPr="4615C859">
        <w:rPr>
          <w:color w:val="0070C0"/>
        </w:rPr>
        <w:t>Sekretariatet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02876BA5" w14:textId="77777777" w:rsidR="003A14A0" w:rsidRPr="00970B62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 xml:space="preserve">Sekretariatsfunksjonen har vært i varetatt av daglig leder, som har ansvaret for regionrådets daglige drift. Den daglige driften av regionrådet er hovedsakelig hjemlet i vedtektenes § 5, Sekretariat. </w:t>
      </w:r>
    </w:p>
    <w:p w14:paraId="20394DD8" w14:textId="77777777" w:rsidR="003A14A0" w:rsidRPr="00970B62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>Sekretariatet, ved daglig leder har kontor</w:t>
      </w:r>
      <w:r w:rsidR="00F37B90">
        <w:rPr>
          <w:color w:val="0070C0"/>
        </w:rPr>
        <w:t>sted i Tromsø kommunes rådhus, 3.</w:t>
      </w:r>
      <w:r w:rsidRPr="4615C859">
        <w:rPr>
          <w:color w:val="0070C0"/>
        </w:rPr>
        <w:t xml:space="preserve"> etasje. </w:t>
      </w:r>
    </w:p>
    <w:p w14:paraId="516C1416" w14:textId="77777777" w:rsidR="003A14A0" w:rsidRPr="00970B62" w:rsidRDefault="003A14A0" w:rsidP="003A14A0">
      <w:pPr>
        <w:pStyle w:val="Overskrift1"/>
        <w:rPr>
          <w:rFonts w:ascii="Cambria" w:eastAsia="Cambria" w:hAnsi="Cambria" w:cs="Cambria"/>
          <w:color w:val="0070C0"/>
        </w:rPr>
      </w:pPr>
      <w:bookmarkStart w:id="26" w:name="_Toc452632584"/>
      <w:bookmarkStart w:id="27" w:name="_Toc453223829"/>
      <w:bookmarkStart w:id="28" w:name="_Toc453223865"/>
      <w:bookmarkStart w:id="29" w:name="_Toc453224105"/>
      <w:bookmarkStart w:id="30" w:name="_Toc453224374"/>
      <w:bookmarkStart w:id="31" w:name="_Toc453224483"/>
      <w:bookmarkStart w:id="32" w:name="_Toc453224524"/>
      <w:r>
        <w:rPr>
          <w:color w:val="0070C0"/>
        </w:rPr>
        <w:br/>
      </w:r>
      <w:r w:rsidRPr="4615C859">
        <w:rPr>
          <w:color w:val="0070C0"/>
        </w:rPr>
        <w:t>Hjemmeside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A4B7ED0" w14:textId="77777777" w:rsidR="003A14A0" w:rsidRDefault="003A14A0" w:rsidP="003A14A0">
      <w:pPr>
        <w:spacing w:line="360" w:lineRule="auto"/>
        <w:rPr>
          <w:rStyle w:val="Hyperkobling"/>
          <w:rFonts w:ascii="Arial Narrow" w:eastAsia="Arial Narrow" w:hAnsi="Arial Narrow" w:cs="Arial Narrow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DBA1B" wp14:editId="58D94FDC">
                <wp:simplePos x="0" y="0"/>
                <wp:positionH relativeFrom="column">
                  <wp:posOffset>-635</wp:posOffset>
                </wp:positionH>
                <wp:positionV relativeFrom="paragraph">
                  <wp:posOffset>3420110</wp:posOffset>
                </wp:positionV>
                <wp:extent cx="2402205" cy="635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F91389" w14:textId="77777777" w:rsidR="003A14A0" w:rsidRPr="000448D8" w:rsidRDefault="003A14A0" w:rsidP="003A14A0">
                            <w:pPr>
                              <w:pStyle w:val="Bildetekst"/>
                              <w:rPr>
                                <w:noProof/>
                                <w:color w:val="0070C0"/>
                              </w:rPr>
                            </w:pPr>
                            <w:r w:rsidRPr="000448D8">
                              <w:rPr>
                                <w:color w:val="0070C0"/>
                              </w:rPr>
                              <w:t xml:space="preserve">Figur </w:t>
                            </w:r>
                            <w:r w:rsidRPr="000448D8">
                              <w:rPr>
                                <w:color w:val="0070C0"/>
                              </w:rPr>
                              <w:fldChar w:fldCharType="begin"/>
                            </w:r>
                            <w:r w:rsidRPr="000448D8">
                              <w:rPr>
                                <w:color w:val="0070C0"/>
                              </w:rPr>
                              <w:instrText xml:space="preserve"> SEQ Figur \* ARABIC </w:instrText>
                            </w:r>
                            <w:r w:rsidRPr="000448D8">
                              <w:rPr>
                                <w:color w:val="0070C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>1</w:t>
                            </w:r>
                            <w:r w:rsidRPr="000448D8">
                              <w:rPr>
                                <w:color w:val="0070C0"/>
                              </w:rPr>
                              <w:fldChar w:fldCharType="end"/>
                            </w:r>
                            <w:r w:rsidRPr="000448D8">
                              <w:rPr>
                                <w:color w:val="0070C0"/>
                              </w:rPr>
                              <w:t>: Den nye hjemmesiden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DBA1B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31" type="#_x0000_t202" style="position:absolute;margin-left:-.05pt;margin-top:269.3pt;width:189.1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" stroked="f">
                <v:textbox style="mso-fit-shape-to-text:t" inset="0,0,0,0">
                  <w:txbxContent>
                    <w:p w14:paraId="6BF91389" w14:textId="77777777" w:rsidR="003A14A0" w:rsidRPr="000448D8" w:rsidRDefault="003A14A0" w:rsidP="003A14A0">
                      <w:pPr>
                        <w:pStyle w:val="Bildetekst"/>
                        <w:rPr>
                          <w:noProof/>
                          <w:color w:val="0070C0"/>
                        </w:rPr>
                      </w:pPr>
                      <w:r w:rsidRPr="000448D8">
                        <w:rPr>
                          <w:color w:val="0070C0"/>
                        </w:rPr>
                        <w:t xml:space="preserve">Figur </w:t>
                      </w:r>
                      <w:r w:rsidRPr="000448D8">
                        <w:rPr>
                          <w:color w:val="0070C0"/>
                        </w:rPr>
                        <w:fldChar w:fldCharType="begin"/>
                      </w:r>
                      <w:r w:rsidRPr="000448D8">
                        <w:rPr>
                          <w:color w:val="0070C0"/>
                        </w:rPr>
                        <w:instrText xml:space="preserve"> SEQ Figur \* ARABIC </w:instrText>
                      </w:r>
                      <w:r w:rsidRPr="000448D8">
                        <w:rPr>
                          <w:color w:val="0070C0"/>
                        </w:rPr>
                        <w:fldChar w:fldCharType="separate"/>
                      </w:r>
                      <w:r>
                        <w:rPr>
                          <w:noProof/>
                          <w:color w:val="0070C0"/>
                        </w:rPr>
                        <w:t>1</w:t>
                      </w:r>
                      <w:r w:rsidRPr="000448D8">
                        <w:rPr>
                          <w:color w:val="0070C0"/>
                        </w:rPr>
                        <w:fldChar w:fldCharType="end"/>
                      </w:r>
                      <w:r w:rsidRPr="000448D8">
                        <w:rPr>
                          <w:color w:val="0070C0"/>
                        </w:rPr>
                        <w:t>: Den nye hjemmesiden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D991A7" wp14:editId="6CB56844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402448" cy="3362325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48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B90">
        <w:rPr>
          <w:color w:val="0070C0"/>
        </w:rPr>
        <w:t xml:space="preserve">Regionrådet har hatt </w:t>
      </w:r>
      <w:r w:rsidRPr="00970B62">
        <w:rPr>
          <w:color w:val="0070C0"/>
        </w:rPr>
        <w:t xml:space="preserve">egen hjemmeside samt egen side på det sosiale mediet Facebook siden 2010. </w:t>
      </w:r>
      <w:r>
        <w:rPr>
          <w:color w:val="0070C0"/>
        </w:rPr>
        <w:t>Det viste seg etter hvert n</w:t>
      </w:r>
      <w:r w:rsidR="00F37B90">
        <w:rPr>
          <w:color w:val="0070C0"/>
        </w:rPr>
        <w:t>ødvendig å tilpasse hjemmesiden til</w:t>
      </w:r>
      <w:r>
        <w:rPr>
          <w:color w:val="0070C0"/>
        </w:rPr>
        <w:t xml:space="preserve"> de nye sosiale plattformene, herunder smarttelefoner og nettbrett. Gnist Design ble blant andre bedt om komme opp tilbud på ny hjemmeside. Ny hjemmeside ble «åpnet» 19. november 2018. </w:t>
      </w:r>
      <w:r w:rsidRPr="00970B62">
        <w:rPr>
          <w:color w:val="0070C0"/>
        </w:rPr>
        <w:t xml:space="preserve">Saksdokumenter, protokoller og høringsuttalelser fra regionrådsmøtene ligger på hjemmesiden. </w:t>
      </w:r>
      <w:r>
        <w:rPr>
          <w:color w:val="0070C0"/>
        </w:rPr>
        <w:t xml:space="preserve">Besøk regionrådets hjemmeside ved hjelp av linken nedenfor. </w:t>
      </w:r>
      <w:r w:rsidRPr="00970B62">
        <w:rPr>
          <w:color w:val="0070C0"/>
        </w:rPr>
        <w:br/>
      </w:r>
      <w:hyperlink r:id="rId16" w:history="1">
        <w:r w:rsidRPr="4615C859">
          <w:rPr>
            <w:rStyle w:val="Hyperkobling"/>
            <w:rFonts w:ascii="Arial Narrow" w:eastAsia="Arial Narrow" w:hAnsi="Arial Narrow" w:cs="Arial Narrow"/>
            <w:color w:val="0070C0"/>
          </w:rPr>
          <w:t>http://www.tromso-omradet.no</w:t>
        </w:r>
      </w:hyperlink>
      <w:bookmarkStart w:id="33" w:name="_Toc452632585"/>
      <w:bookmarkStart w:id="34" w:name="_Toc453223830"/>
      <w:bookmarkStart w:id="35" w:name="_Toc453223866"/>
      <w:bookmarkStart w:id="36" w:name="_Toc453224106"/>
      <w:bookmarkStart w:id="37" w:name="_Toc453224375"/>
      <w:bookmarkStart w:id="38" w:name="_Toc453224484"/>
      <w:bookmarkStart w:id="39" w:name="_Toc453224525"/>
    </w:p>
    <w:p w14:paraId="7D4CBDD6" w14:textId="77777777" w:rsidR="003A14A0" w:rsidRDefault="003A14A0" w:rsidP="003A14A0">
      <w:pPr>
        <w:spacing w:line="360" w:lineRule="auto"/>
        <w:rPr>
          <w:rStyle w:val="Hyperkobling"/>
          <w:rFonts w:ascii="Arial Narrow" w:eastAsia="Arial Narrow" w:hAnsi="Arial Narrow" w:cs="Arial Narrow"/>
          <w:color w:val="0070C0"/>
        </w:rPr>
      </w:pPr>
    </w:p>
    <w:p w14:paraId="041BB780" w14:textId="77777777" w:rsidR="003A14A0" w:rsidRDefault="003A14A0" w:rsidP="003A14A0">
      <w:pPr>
        <w:spacing w:line="360" w:lineRule="auto"/>
        <w:rPr>
          <w:rFonts w:asciiTheme="majorHAnsi" w:hAnsiTheme="majorHAnsi" w:cstheme="majorHAnsi"/>
          <w:color w:val="0070C0"/>
          <w:sz w:val="32"/>
          <w:szCs w:val="32"/>
        </w:rPr>
      </w:pPr>
    </w:p>
    <w:p w14:paraId="365B6D9C" w14:textId="77777777" w:rsidR="003A14A0" w:rsidRDefault="003A14A0" w:rsidP="003A14A0">
      <w:pPr>
        <w:spacing w:line="360" w:lineRule="auto"/>
        <w:rPr>
          <w:rFonts w:asciiTheme="majorHAnsi" w:hAnsiTheme="majorHAnsi" w:cstheme="majorHAnsi"/>
          <w:color w:val="0070C0"/>
          <w:sz w:val="32"/>
          <w:szCs w:val="32"/>
        </w:rPr>
      </w:pPr>
    </w:p>
    <w:p w14:paraId="6C88D7C8" w14:textId="77777777" w:rsidR="003A14A0" w:rsidRPr="00DD4797" w:rsidRDefault="003A14A0" w:rsidP="003A14A0">
      <w:pPr>
        <w:spacing w:line="360" w:lineRule="auto"/>
        <w:rPr>
          <w:rFonts w:asciiTheme="majorHAnsi" w:eastAsia="Arial Narrow" w:hAnsiTheme="majorHAnsi" w:cstheme="majorHAnsi"/>
          <w:color w:val="0070C0"/>
          <w:sz w:val="32"/>
          <w:szCs w:val="32"/>
          <w:u w:val="single"/>
        </w:rPr>
      </w:pPr>
      <w:r w:rsidRPr="00DD4797">
        <w:rPr>
          <w:rFonts w:asciiTheme="majorHAnsi" w:hAnsiTheme="majorHAnsi" w:cstheme="majorHAnsi"/>
          <w:color w:val="0070C0"/>
          <w:sz w:val="32"/>
          <w:szCs w:val="32"/>
        </w:rPr>
        <w:lastRenderedPageBreak/>
        <w:t>Møtevirksomhet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58CAF2E4" w14:textId="77777777" w:rsidR="003A14A0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 xml:space="preserve"> Etter regionrådets gjeldende vedtekter skal regionrådet ha møter minimum to ganger hvert halvår og ellers når lederen bestemmer det, eller minst en av de deltakende kommuner, arbeidsutvalget eller minst 1/3 av regionrådets medlemmer krever det.</w:t>
      </w:r>
    </w:p>
    <w:p w14:paraId="7CD4E992" w14:textId="77777777" w:rsidR="003A14A0" w:rsidRDefault="003A14A0" w:rsidP="003A14A0">
      <w:pPr>
        <w:keepNext/>
        <w:spacing w:line="360" w:lineRule="auto"/>
      </w:pPr>
      <w:r>
        <w:rPr>
          <w:noProof/>
        </w:rPr>
        <w:drawing>
          <wp:inline distT="0" distB="0" distL="0" distR="0" wp14:anchorId="066DE62D" wp14:editId="41240E5C">
            <wp:extent cx="4300029" cy="2419350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57" cy="24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7097" w14:textId="77777777" w:rsidR="003A14A0" w:rsidRDefault="003A14A0" w:rsidP="003A14A0">
      <w:pPr>
        <w:pStyle w:val="Bildetekst"/>
        <w:rPr>
          <w:color w:val="0070C0"/>
        </w:rPr>
      </w:pPr>
      <w:r w:rsidRPr="00330B6C">
        <w:rPr>
          <w:color w:val="0070C0"/>
        </w:rPr>
        <w:t xml:space="preserve">Samhandlingskonferansen 2018 </w:t>
      </w:r>
    </w:p>
    <w:p w14:paraId="495715F3" w14:textId="77777777" w:rsidR="00452716" w:rsidRDefault="00452716" w:rsidP="003A14A0">
      <w:pPr>
        <w:spacing w:line="360" w:lineRule="auto"/>
        <w:rPr>
          <w:color w:val="0070C0"/>
        </w:rPr>
      </w:pPr>
    </w:p>
    <w:p w14:paraId="2B190FB9" w14:textId="1EA8E7A6" w:rsidR="003A14A0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>D</w:t>
      </w:r>
      <w:r w:rsidR="00773D2F">
        <w:rPr>
          <w:color w:val="0070C0"/>
        </w:rPr>
        <w:t xml:space="preserve">et har vært gjennomført </w:t>
      </w:r>
      <w:r w:rsidR="006F2DBE">
        <w:rPr>
          <w:color w:val="0070C0"/>
        </w:rPr>
        <w:t>fire</w:t>
      </w:r>
      <w:r w:rsidR="009F22D1">
        <w:rPr>
          <w:color w:val="0070C0"/>
        </w:rPr>
        <w:t xml:space="preserve"> </w:t>
      </w:r>
      <w:r w:rsidRPr="4615C859">
        <w:rPr>
          <w:color w:val="0070C0"/>
        </w:rPr>
        <w:t>regionrådsmøter</w:t>
      </w:r>
      <w:r w:rsidR="00DF1C71">
        <w:rPr>
          <w:color w:val="0070C0"/>
        </w:rPr>
        <w:t xml:space="preserve"> i 2019</w:t>
      </w:r>
      <w:r w:rsidRPr="4615C859">
        <w:rPr>
          <w:color w:val="0070C0"/>
        </w:rPr>
        <w:t>.</w:t>
      </w:r>
      <w:r w:rsidR="00DF1C71">
        <w:rPr>
          <w:color w:val="0070C0"/>
        </w:rPr>
        <w:t xml:space="preserve"> </w:t>
      </w:r>
      <w:r w:rsidR="005679F7">
        <w:rPr>
          <w:color w:val="0070C0"/>
        </w:rPr>
        <w:t xml:space="preserve">Møtet som var planlagt gjennomført </w:t>
      </w:r>
      <w:r w:rsidR="009F22D1">
        <w:rPr>
          <w:color w:val="0070C0"/>
        </w:rPr>
        <w:t xml:space="preserve">             </w:t>
      </w:r>
      <w:r w:rsidR="0059240C">
        <w:rPr>
          <w:color w:val="0070C0"/>
        </w:rPr>
        <w:t>20</w:t>
      </w:r>
      <w:r w:rsidR="00066DA0">
        <w:rPr>
          <w:color w:val="0070C0"/>
        </w:rPr>
        <w:t xml:space="preserve">. september ble utsatt på grunn av kommunevalget og dertil gjennomføring av </w:t>
      </w:r>
      <w:r w:rsidR="00452716">
        <w:rPr>
          <w:color w:val="0070C0"/>
        </w:rPr>
        <w:t xml:space="preserve">konstituering i </w:t>
      </w:r>
      <w:r w:rsidR="00066DA0">
        <w:rPr>
          <w:color w:val="0070C0"/>
        </w:rPr>
        <w:t xml:space="preserve">respektive kommunestyrer. </w:t>
      </w:r>
      <w:r w:rsidR="00452716">
        <w:rPr>
          <w:color w:val="0070C0"/>
        </w:rPr>
        <w:t xml:space="preserve">Etter regionrådets gjeldende vedtekter </w:t>
      </w:r>
      <w:r w:rsidR="00066DA0">
        <w:rPr>
          <w:color w:val="0070C0"/>
        </w:rPr>
        <w:t xml:space="preserve">velges </w:t>
      </w:r>
      <w:r w:rsidR="00452716">
        <w:rPr>
          <w:color w:val="0070C0"/>
        </w:rPr>
        <w:t xml:space="preserve">regionrådets medlemmer </w:t>
      </w:r>
      <w:r w:rsidR="00066DA0">
        <w:rPr>
          <w:color w:val="0070C0"/>
        </w:rPr>
        <w:t>av kommunestyret</w:t>
      </w:r>
      <w:r w:rsidR="00452716">
        <w:rPr>
          <w:color w:val="0070C0"/>
        </w:rPr>
        <w:t xml:space="preserve"> blant kommunestyrets medlemmer. Derfor ble septembermøtet med konstituering av regionrådet, utsatt. </w:t>
      </w:r>
      <w:r w:rsidR="00B345B9">
        <w:rPr>
          <w:color w:val="0070C0"/>
        </w:rPr>
        <w:t xml:space="preserve"> I 2019 ble det også </w:t>
      </w:r>
      <w:r w:rsidR="00066DA0">
        <w:rPr>
          <w:color w:val="0070C0"/>
        </w:rPr>
        <w:t>gjennomført et</w:t>
      </w:r>
      <w:r w:rsidR="00DF1C71">
        <w:rPr>
          <w:color w:val="0070C0"/>
        </w:rPr>
        <w:t xml:space="preserve"> felles møte med Vest-Finnmark regionråd</w:t>
      </w:r>
      <w:r w:rsidR="00452716">
        <w:rPr>
          <w:color w:val="0070C0"/>
        </w:rPr>
        <w:t xml:space="preserve"> i januar 2019</w:t>
      </w:r>
      <w:r w:rsidR="00DF1C71">
        <w:rPr>
          <w:color w:val="0070C0"/>
        </w:rPr>
        <w:t xml:space="preserve">. </w:t>
      </w:r>
      <w:r w:rsidRPr="4615C859">
        <w:rPr>
          <w:color w:val="0070C0"/>
        </w:rPr>
        <w:t xml:space="preserve"> Foruten de ordinære regionrådsmøtene</w:t>
      </w:r>
      <w:r>
        <w:rPr>
          <w:color w:val="0070C0"/>
        </w:rPr>
        <w:t xml:space="preserve"> har det også vært gjennomført møter med Troms fylkeskommune og </w:t>
      </w:r>
      <w:r w:rsidR="00DF1C71">
        <w:rPr>
          <w:color w:val="0070C0"/>
        </w:rPr>
        <w:t>et møte med Tromsbenken (Stortingsrepresentantene for Troms.</w:t>
      </w:r>
      <w:r w:rsidRPr="4615C859">
        <w:rPr>
          <w:color w:val="0070C0"/>
        </w:rPr>
        <w:t xml:space="preserve"> </w:t>
      </w:r>
      <w:r w:rsidR="009F22D1">
        <w:rPr>
          <w:color w:val="0070C0"/>
        </w:rPr>
        <w:t>Møtet inngår i en avtale med Tromsbenken om at man skal søke å gjennomføre to møter i året mellom regionrådet og Tromsbenken.</w:t>
      </w:r>
    </w:p>
    <w:p w14:paraId="3B171047" w14:textId="77777777" w:rsidR="00B345B9" w:rsidRDefault="00DF1C71" w:rsidP="003A14A0">
      <w:pPr>
        <w:spacing w:line="360" w:lineRule="auto"/>
        <w:rPr>
          <w:color w:val="0070C0"/>
        </w:rPr>
      </w:pPr>
      <w:r>
        <w:rPr>
          <w:color w:val="0070C0"/>
        </w:rPr>
        <w:t>Tema for regionrådsmøtet med Vest-Finnmark regionråd var regionreformen og regionrådsstrukturen etter sammenslåingen av Troms og Finnmark t</w:t>
      </w:r>
      <w:r w:rsidR="00B345B9">
        <w:rPr>
          <w:color w:val="0070C0"/>
        </w:rPr>
        <w:t xml:space="preserve">il et fylke. </w:t>
      </w:r>
    </w:p>
    <w:p w14:paraId="7B7CEEE4" w14:textId="350D7FC5" w:rsidR="003A14A0" w:rsidRDefault="00B345B9" w:rsidP="003A14A0">
      <w:pPr>
        <w:spacing w:line="360" w:lineRule="auto"/>
        <w:rPr>
          <w:color w:val="0070C0"/>
        </w:rPr>
      </w:pPr>
      <w:r>
        <w:rPr>
          <w:color w:val="0070C0"/>
        </w:rPr>
        <w:t>Den nye kommuneloven har medført endringer for regionrådene. De regionråd som har vært organisert etter den gamle kommunelovens § 27om interkommunalt samarbeid, er i den nye kommuneloven</w:t>
      </w:r>
      <w:r w:rsidR="00DF1C71">
        <w:rPr>
          <w:color w:val="0070C0"/>
        </w:rPr>
        <w:t xml:space="preserve"> </w:t>
      </w:r>
      <w:r>
        <w:rPr>
          <w:color w:val="0070C0"/>
        </w:rPr>
        <w:t xml:space="preserve">regulert av kapittel, 17, 18 og 19. De nye bestemmelsene medfører at regionrådsbetegnelsen erstattes av betegnelsen interkommunalt politisk råd, det skal opprettes </w:t>
      </w:r>
      <w:r w:rsidR="002235EB">
        <w:rPr>
          <w:color w:val="0070C0"/>
        </w:rPr>
        <w:t xml:space="preserve">et </w:t>
      </w:r>
      <w:r w:rsidR="002235EB">
        <w:rPr>
          <w:color w:val="0070C0"/>
        </w:rPr>
        <w:lastRenderedPageBreak/>
        <w:t>representantskap samt samarbeidsavtale</w:t>
      </w:r>
      <w:r>
        <w:rPr>
          <w:color w:val="0070C0"/>
        </w:rPr>
        <w:t xml:space="preserve">. </w:t>
      </w:r>
      <w:r w:rsidR="002235EB">
        <w:rPr>
          <w:color w:val="0070C0"/>
        </w:rPr>
        <w:t xml:space="preserve">Arbeidet med omdanning etter den nye kommuneloven startet i 2019 men er utsatt til høsten 2020. </w:t>
      </w:r>
      <w:r>
        <w:rPr>
          <w:color w:val="0070C0"/>
        </w:rPr>
        <w:t xml:space="preserve">De nevnte kapitler i den nye loven </w:t>
      </w:r>
      <w:r w:rsidR="00DF1C71">
        <w:rPr>
          <w:color w:val="0070C0"/>
        </w:rPr>
        <w:t xml:space="preserve">de endringer som den nye kommuneloven får for regionrådene. </w:t>
      </w:r>
    </w:p>
    <w:p w14:paraId="4CA9E476" w14:textId="0F3FC6CC" w:rsidR="00DF1C71" w:rsidRPr="00970B62" w:rsidRDefault="00DF1C71" w:rsidP="003A14A0">
      <w:pPr>
        <w:spacing w:line="360" w:lineRule="auto"/>
        <w:rPr>
          <w:color w:val="0070C0"/>
        </w:rPr>
      </w:pPr>
      <w:r>
        <w:rPr>
          <w:color w:val="0070C0"/>
        </w:rPr>
        <w:t xml:space="preserve">Arbeidsutvalget har deltatt i </w:t>
      </w:r>
      <w:r w:rsidR="001123F7">
        <w:rPr>
          <w:color w:val="0070C0"/>
        </w:rPr>
        <w:t>vegvesenet prosjekt KVU- Nye innfartsveier til Tromsø.</w:t>
      </w:r>
    </w:p>
    <w:p w14:paraId="02E593FF" w14:textId="035E31D3" w:rsidR="003A14A0" w:rsidRPr="00AA43DB" w:rsidRDefault="003A14A0" w:rsidP="003A14A0">
      <w:pPr>
        <w:pStyle w:val="Overskrift2"/>
        <w:rPr>
          <w:color w:val="0070C0"/>
          <w:sz w:val="32"/>
          <w:szCs w:val="32"/>
        </w:rPr>
      </w:pPr>
      <w:r>
        <w:br/>
      </w:r>
      <w:r w:rsidRPr="4615C859">
        <w:rPr>
          <w:color w:val="0070C0"/>
          <w:sz w:val="32"/>
          <w:szCs w:val="32"/>
        </w:rPr>
        <w:t>Viktige saker som regi</w:t>
      </w:r>
      <w:r>
        <w:rPr>
          <w:color w:val="0070C0"/>
          <w:sz w:val="32"/>
          <w:szCs w:val="32"/>
        </w:rPr>
        <w:t>onrådet har hatt fokus på i 201</w:t>
      </w:r>
      <w:r w:rsidR="00DF1C71">
        <w:rPr>
          <w:color w:val="0070C0"/>
          <w:sz w:val="32"/>
          <w:szCs w:val="32"/>
        </w:rPr>
        <w:t>9</w:t>
      </w:r>
      <w:r w:rsidRPr="4615C859">
        <w:rPr>
          <w:color w:val="0070C0"/>
          <w:sz w:val="32"/>
          <w:szCs w:val="32"/>
        </w:rPr>
        <w:t>.</w:t>
      </w:r>
      <w:bookmarkStart w:id="40" w:name="_Toc452632587"/>
      <w:bookmarkStart w:id="41" w:name="_Toc453224377"/>
      <w:bookmarkEnd w:id="40"/>
      <w:bookmarkEnd w:id="41"/>
    </w:p>
    <w:p w14:paraId="3C6B5828" w14:textId="31724CCF" w:rsidR="003A14A0" w:rsidRPr="001A2C7D" w:rsidRDefault="006F2DBE" w:rsidP="003A14A0">
      <w:pPr>
        <w:spacing w:line="36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I 2019 har regionrådet behandlet 32 saker samt ni saker i møtet med Tromsbenken. </w:t>
      </w:r>
      <w:r w:rsidR="003A14A0" w:rsidRPr="001A2C7D">
        <w:rPr>
          <w:rFonts w:asciiTheme="minorHAnsi" w:hAnsiTheme="minorHAnsi" w:cstheme="minorHAnsi"/>
          <w:color w:val="0070C0"/>
        </w:rPr>
        <w:t>De viktigste sakene som har stått på regionrådets sakskart,</w:t>
      </w:r>
      <w:r w:rsidR="00606BCB">
        <w:rPr>
          <w:rFonts w:asciiTheme="minorHAnsi" w:hAnsiTheme="minorHAnsi" w:cstheme="minorHAnsi"/>
          <w:color w:val="0070C0"/>
        </w:rPr>
        <w:t xml:space="preserve"> for å nevne noen</w:t>
      </w:r>
      <w:r w:rsidR="003A14A0" w:rsidRPr="001A2C7D">
        <w:rPr>
          <w:rFonts w:asciiTheme="minorHAnsi" w:hAnsiTheme="minorHAnsi" w:cstheme="minorHAnsi"/>
          <w:color w:val="0070C0"/>
        </w:rPr>
        <w:t xml:space="preserve"> er saker som regionreformen</w:t>
      </w:r>
      <w:r w:rsidR="00817545">
        <w:rPr>
          <w:rFonts w:asciiTheme="minorHAnsi" w:hAnsiTheme="minorHAnsi" w:cstheme="minorHAnsi"/>
          <w:color w:val="0070C0"/>
        </w:rPr>
        <w:t>, nasjonal transportplan</w:t>
      </w:r>
      <w:r w:rsidR="00606BCB">
        <w:rPr>
          <w:rFonts w:asciiTheme="minorHAnsi" w:hAnsiTheme="minorHAnsi" w:cstheme="minorHAnsi"/>
          <w:color w:val="0070C0"/>
        </w:rPr>
        <w:t>, regionreformen, Nord-Norge-banen, tilrettelegging for lokalt og regionalt reiseliv herunder fisketurisme samt samferdsel regionalt og lokalt</w:t>
      </w:r>
      <w:r w:rsidR="009F22D1">
        <w:rPr>
          <w:rFonts w:asciiTheme="minorHAnsi" w:hAnsiTheme="minorHAnsi" w:cstheme="minorHAnsi"/>
          <w:color w:val="0070C0"/>
        </w:rPr>
        <w:t>.</w:t>
      </w:r>
      <w:r w:rsidR="003A14A0" w:rsidRPr="001A2C7D">
        <w:rPr>
          <w:rFonts w:asciiTheme="minorHAnsi" w:hAnsiTheme="minorHAnsi" w:cstheme="minorHAnsi"/>
          <w:color w:val="0070C0"/>
        </w:rPr>
        <w:t xml:space="preserve"> </w:t>
      </w:r>
      <w:r w:rsidR="0061513F">
        <w:rPr>
          <w:rFonts w:asciiTheme="minorHAnsi" w:hAnsiTheme="minorHAnsi" w:cstheme="minorHAnsi"/>
          <w:color w:val="0070C0"/>
        </w:rPr>
        <w:br/>
      </w:r>
    </w:p>
    <w:p w14:paraId="45484F11" w14:textId="77777777" w:rsidR="000E4D6A" w:rsidRPr="0061513F" w:rsidRDefault="000E4D6A" w:rsidP="003A14A0">
      <w:pPr>
        <w:spacing w:line="360" w:lineRule="auto"/>
        <w:rPr>
          <w:rFonts w:asciiTheme="minorHAnsi" w:hAnsiTheme="minorHAnsi" w:cstheme="minorHAnsi"/>
          <w:i/>
          <w:color w:val="0070C0"/>
        </w:rPr>
      </w:pPr>
      <w:r w:rsidRPr="0061513F">
        <w:rPr>
          <w:rFonts w:asciiTheme="minorHAnsi" w:hAnsiTheme="minorHAnsi" w:cstheme="minorHAnsi"/>
          <w:i/>
          <w:color w:val="0070C0"/>
        </w:rPr>
        <w:t>Samferdsel/infrastruktur</w:t>
      </w:r>
    </w:p>
    <w:p w14:paraId="7D21CB0D" w14:textId="25FBBB2C" w:rsidR="003A14A0" w:rsidRDefault="003A14A0" w:rsidP="003A14A0">
      <w:pPr>
        <w:spacing w:line="360" w:lineRule="auto"/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KVU Innfartsveier til Tromsø er et annet statlig prosjekt i regi av Samferdselsde</w:t>
      </w:r>
      <w:r w:rsidR="001123F7" w:rsidRPr="001A2C7D">
        <w:rPr>
          <w:rFonts w:asciiTheme="minorHAnsi" w:hAnsiTheme="minorHAnsi" w:cstheme="minorHAnsi"/>
          <w:color w:val="0070C0"/>
        </w:rPr>
        <w:t>partementet og Statens vegvesen, hvor arbeidsutvalget har deltatt og gitt innspill til prosjektet.</w:t>
      </w:r>
    </w:p>
    <w:p w14:paraId="64170570" w14:textId="18C2BDE5" w:rsidR="009F22D1" w:rsidRDefault="009F22D1" w:rsidP="003A14A0">
      <w:pPr>
        <w:spacing w:line="36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Nord-Norge-banen høringsinnspill til Jernbanedirektoratets utredning. </w:t>
      </w:r>
      <w:r w:rsidR="002C3A6E">
        <w:rPr>
          <w:rFonts w:asciiTheme="minorHAnsi" w:hAnsiTheme="minorHAnsi" w:cstheme="minorHAnsi"/>
          <w:color w:val="0070C0"/>
        </w:rPr>
        <w:t>Dette er gjort i samarbeide med andre regionråd, spesielt Sør-Troms regionråd, Ofoten regionråd og ikke minst Tromsø kommunes Jerbaneutvalg.</w:t>
      </w:r>
    </w:p>
    <w:p w14:paraId="13161D3E" w14:textId="7E701ACC" w:rsidR="009F22D1" w:rsidRDefault="009F22D1" w:rsidP="003A14A0">
      <w:pPr>
        <w:spacing w:line="36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Nasjonal transportplan 2022-2033. Regionrådet har levert innspill til prosessen.</w:t>
      </w:r>
      <w:r w:rsidR="002C3A6E">
        <w:rPr>
          <w:rFonts w:asciiTheme="minorHAnsi" w:hAnsiTheme="minorHAnsi" w:cstheme="minorHAnsi"/>
          <w:color w:val="0070C0"/>
        </w:rPr>
        <w:t xml:space="preserve"> Rådet har også tatt NTP 2022-2033 opp med Tromsbenken samt gitt innspill på regionale tiltak til planen.</w:t>
      </w:r>
    </w:p>
    <w:p w14:paraId="5A051836" w14:textId="020E0EFB" w:rsidR="009F22D1" w:rsidRDefault="009F22D1" w:rsidP="003A14A0">
      <w:pPr>
        <w:spacing w:line="36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 Nasjonal transportplan 2018-2029. Oppfølging av planen, E8 Sørbotn-Laukslett og E6 Nordkjosbotn- Hatteng. </w:t>
      </w:r>
    </w:p>
    <w:p w14:paraId="70615174" w14:textId="5DCCCD59" w:rsidR="000E4D6A" w:rsidRPr="001A2C7D" w:rsidRDefault="000E4D6A" w:rsidP="003A14A0">
      <w:pPr>
        <w:spacing w:line="36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Tromsø lufthavn, Langnes. Ny terminalbygning, forlengelse av rullebane og utvidet oppstillingsplass for fly. Regionrådet har fulgt saken tett</w:t>
      </w:r>
      <w:r w:rsidR="00817016">
        <w:rPr>
          <w:rFonts w:asciiTheme="minorHAnsi" w:hAnsiTheme="minorHAnsi" w:cstheme="minorHAnsi"/>
          <w:color w:val="0070C0"/>
        </w:rPr>
        <w:t xml:space="preserve"> gjennom flere år</w:t>
      </w:r>
      <w:r>
        <w:rPr>
          <w:rFonts w:asciiTheme="minorHAnsi" w:hAnsiTheme="minorHAnsi" w:cstheme="minorHAnsi"/>
          <w:color w:val="0070C0"/>
        </w:rPr>
        <w:t>. Gjennomført møte med flyplassjefen, gitt innspill til Flyplassutvalget samt lagt frem saken for Tromsbenken.</w:t>
      </w:r>
    </w:p>
    <w:p w14:paraId="154EB919" w14:textId="62CC5C52" w:rsidR="001123F7" w:rsidRPr="0061513F" w:rsidRDefault="001123F7" w:rsidP="00B77014">
      <w:pPr>
        <w:spacing w:line="360" w:lineRule="auto"/>
        <w:rPr>
          <w:rFonts w:asciiTheme="minorHAnsi" w:hAnsiTheme="minorHAnsi" w:cstheme="minorHAnsi"/>
          <w:i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Møte med Tromsbenken. Møtet ble gjennomført 10. mai 2019.  På møtet holdt direktør for Næringsforeningen i Tromsøregionen et innlegg for Tromsbenken.</w:t>
      </w:r>
      <w:r w:rsidR="0061513F">
        <w:rPr>
          <w:rFonts w:asciiTheme="minorHAnsi" w:hAnsiTheme="minorHAnsi" w:cstheme="minorHAnsi"/>
          <w:color w:val="0070C0"/>
        </w:rPr>
        <w:br/>
      </w:r>
      <w:r w:rsidRPr="001A2C7D">
        <w:rPr>
          <w:rFonts w:asciiTheme="minorHAnsi" w:hAnsiTheme="minorHAnsi" w:cstheme="minorHAnsi"/>
          <w:color w:val="0070C0"/>
        </w:rPr>
        <w:br/>
      </w:r>
      <w:r w:rsidR="0061513F" w:rsidRPr="0061513F">
        <w:rPr>
          <w:rFonts w:asciiTheme="minorHAnsi" w:hAnsiTheme="minorHAnsi" w:cstheme="minorHAnsi"/>
          <w:i/>
          <w:color w:val="0070C0"/>
        </w:rPr>
        <w:t>Viktige saker</w:t>
      </w:r>
    </w:p>
    <w:p w14:paraId="7FE63123" w14:textId="21675C5A" w:rsidR="001123F7" w:rsidRPr="001A2C7D" w:rsidRDefault="001123F7" w:rsidP="00B77014">
      <w:pPr>
        <w:pStyle w:val="Listeavsnitt"/>
        <w:numPr>
          <w:ilvl w:val="0"/>
          <w:numId w:val="5"/>
        </w:numPr>
        <w:rPr>
          <w:rFonts w:asciiTheme="minorHAnsi" w:eastAsia="Calibri" w:hAnsiTheme="minorHAnsi" w:cstheme="minorHAnsi"/>
          <w:color w:val="0070C0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Helikopterberedskap i Troms?</w:t>
      </w:r>
    </w:p>
    <w:p w14:paraId="3CF81BBA" w14:textId="7283B1DA" w:rsidR="001123F7" w:rsidRPr="001A2C7D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lastRenderedPageBreak/>
        <w:t>Byvekstavtale Tromsø -oppstart av forhandlinger</w:t>
      </w:r>
      <w:r w:rsidR="00E640D3" w:rsidRPr="001A2C7D">
        <w:rPr>
          <w:rFonts w:asciiTheme="minorHAnsi" w:eastAsia="Times New Roman" w:hAnsiTheme="minorHAnsi" w:cstheme="minorHAnsi"/>
          <w:color w:val="0070C0"/>
          <w:lang w:eastAsia="nb-NO"/>
        </w:rPr>
        <w:t>?</w:t>
      </w:r>
    </w:p>
    <w:p w14:paraId="154C8CE8" w14:textId="0C9A561C" w:rsidR="001123F7" w:rsidRPr="001A2C7D" w:rsidRDefault="00E640D3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E 8 Sørfjord-Laukslett -</w:t>
      </w:r>
      <w:r w:rsidR="001123F7" w:rsidRPr="001A2C7D">
        <w:rPr>
          <w:rFonts w:asciiTheme="minorHAnsi" w:eastAsia="Times New Roman" w:hAnsiTheme="minorHAnsi" w:cstheme="minorHAnsi"/>
          <w:color w:val="0070C0"/>
          <w:lang w:eastAsia="nb-NO"/>
        </w:rPr>
        <w:t xml:space="preserve"> fremdrift</w:t>
      </w:r>
    </w:p>
    <w:p w14:paraId="34C66E0F" w14:textId="15F82D36" w:rsidR="001123F7" w:rsidRPr="001A2C7D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Bærekraftig reiseliv</w:t>
      </w:r>
    </w:p>
    <w:p w14:paraId="3B78FDC1" w14:textId="4721E210" w:rsidR="001123F7" w:rsidRPr="001A2C7D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Tønsnes havn og reaktordrevne fartøy</w:t>
      </w:r>
    </w:p>
    <w:p w14:paraId="7498316B" w14:textId="77777777" w:rsidR="00E640D3" w:rsidRPr="001A2C7D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Regulering av</w:t>
      </w:r>
      <w:r w:rsidR="00E640D3" w:rsidRPr="001A2C7D">
        <w:rPr>
          <w:rFonts w:asciiTheme="minorHAnsi" w:eastAsia="Times New Roman" w:hAnsiTheme="minorHAnsi" w:cstheme="minorHAnsi"/>
          <w:color w:val="0070C0"/>
          <w:lang w:eastAsia="nb-NO"/>
        </w:rPr>
        <w:t xml:space="preserve"> private barnehager.</w:t>
      </w:r>
    </w:p>
    <w:p w14:paraId="4B481F40" w14:textId="77777777" w:rsidR="00E640D3" w:rsidRPr="001A2C7D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Havbruksnæringen – stikkord bær</w:t>
      </w:r>
      <w:r w:rsidR="00E640D3" w:rsidRPr="001A2C7D">
        <w:rPr>
          <w:rFonts w:asciiTheme="minorHAnsi" w:eastAsia="Times New Roman" w:hAnsiTheme="minorHAnsi" w:cstheme="minorHAnsi"/>
          <w:color w:val="0070C0"/>
          <w:lang w:eastAsia="nb-NO"/>
        </w:rPr>
        <w:t xml:space="preserve">ekraftig næring </w:t>
      </w:r>
    </w:p>
    <w:p w14:paraId="434CBED8" w14:textId="77777777" w:rsidR="00E640D3" w:rsidRPr="001A2C7D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Videreføring av Nord-Norge banen – Fauske -Tromsø.</w:t>
      </w:r>
    </w:p>
    <w:p w14:paraId="450A577C" w14:textId="72A176DF" w:rsidR="00B77014" w:rsidRPr="00360DB3" w:rsidRDefault="001123F7" w:rsidP="00B77014">
      <w:pPr>
        <w:pStyle w:val="Listeavsnitt"/>
        <w:numPr>
          <w:ilvl w:val="0"/>
          <w:numId w:val="5"/>
        </w:numPr>
        <w:spacing w:after="300"/>
        <w:rPr>
          <w:rFonts w:asciiTheme="minorHAnsi" w:eastAsia="Times New Roman" w:hAnsiTheme="minorHAnsi" w:cstheme="minorHAnsi"/>
          <w:color w:val="0070C0"/>
          <w:lang w:eastAsia="nb-NO"/>
        </w:rPr>
      </w:pPr>
      <w:r w:rsidRPr="001A2C7D">
        <w:rPr>
          <w:rFonts w:asciiTheme="minorHAnsi" w:eastAsia="Times New Roman" w:hAnsiTheme="minorHAnsi" w:cstheme="minorHAnsi"/>
          <w:color w:val="0070C0"/>
          <w:lang w:eastAsia="nb-NO"/>
        </w:rPr>
        <w:t>Næringsforeningen i Tromsøregionen.</w:t>
      </w:r>
    </w:p>
    <w:p w14:paraId="14779E5F" w14:textId="15C944A7" w:rsidR="003A14A0" w:rsidRPr="0061513F" w:rsidRDefault="003A14A0" w:rsidP="003A14A0">
      <w:pPr>
        <w:spacing w:line="360" w:lineRule="auto"/>
        <w:rPr>
          <w:rFonts w:asciiTheme="minorHAnsi" w:hAnsiTheme="minorHAnsi" w:cstheme="minorHAnsi"/>
          <w:i/>
          <w:color w:val="0070C0"/>
        </w:rPr>
      </w:pPr>
      <w:r w:rsidRPr="0061513F">
        <w:rPr>
          <w:rFonts w:asciiTheme="minorHAnsi" w:hAnsiTheme="minorHAnsi" w:cstheme="minorHAnsi"/>
          <w:i/>
          <w:color w:val="0070C0"/>
        </w:rPr>
        <w:t>Andre saker som har stått</w:t>
      </w:r>
      <w:r w:rsidR="001123F7" w:rsidRPr="0061513F">
        <w:rPr>
          <w:rFonts w:asciiTheme="minorHAnsi" w:hAnsiTheme="minorHAnsi" w:cstheme="minorHAnsi"/>
          <w:i/>
          <w:color w:val="0070C0"/>
        </w:rPr>
        <w:t xml:space="preserve"> på regionrådets sakskart i 2019</w:t>
      </w:r>
      <w:r w:rsidRPr="0061513F">
        <w:rPr>
          <w:rFonts w:asciiTheme="minorHAnsi" w:hAnsiTheme="minorHAnsi" w:cstheme="minorHAnsi"/>
          <w:i/>
          <w:color w:val="0070C0"/>
        </w:rPr>
        <w:t xml:space="preserve"> er:</w:t>
      </w:r>
    </w:p>
    <w:p w14:paraId="4C0364AC" w14:textId="77777777" w:rsidR="003A14A0" w:rsidRPr="001A2C7D" w:rsidRDefault="003A14A0" w:rsidP="003A14A0">
      <w:pPr>
        <w:pStyle w:val="Listeavsnitt"/>
        <w:numPr>
          <w:ilvl w:val="0"/>
          <w:numId w:val="2"/>
        </w:numPr>
        <w:spacing w:after="160"/>
        <w:rPr>
          <w:rFonts w:asciiTheme="minorHAnsi" w:eastAsiaTheme="majorEastAsia" w:hAnsiTheme="minorHAnsi" w:cstheme="minorHAnsi"/>
          <w:color w:val="0070C0"/>
        </w:rPr>
      </w:pPr>
      <w:r w:rsidRPr="001A2C7D">
        <w:rPr>
          <w:rFonts w:asciiTheme="minorHAnsi" w:eastAsiaTheme="majorEastAsia" w:hAnsiTheme="minorHAnsi" w:cstheme="minorHAnsi"/>
          <w:color w:val="0070C0"/>
        </w:rPr>
        <w:t>Prop. 84 S (2016-2017) Ny inndeling av folkevalgt nivå.</w:t>
      </w:r>
    </w:p>
    <w:p w14:paraId="393A033C" w14:textId="0BFA8016" w:rsidR="003A14A0" w:rsidRPr="001A2C7D" w:rsidRDefault="003A14A0" w:rsidP="003A14A0">
      <w:pPr>
        <w:pStyle w:val="Listeavsnitt"/>
        <w:numPr>
          <w:ilvl w:val="0"/>
          <w:numId w:val="2"/>
        </w:numPr>
        <w:spacing w:after="160"/>
        <w:rPr>
          <w:rFonts w:asciiTheme="minorHAnsi" w:eastAsiaTheme="majorEastAsia" w:hAnsiTheme="minorHAnsi" w:cstheme="minorHAnsi"/>
          <w:color w:val="0070C0"/>
        </w:rPr>
      </w:pPr>
      <w:r w:rsidRPr="001A2C7D">
        <w:rPr>
          <w:rFonts w:asciiTheme="minorHAnsi" w:eastAsiaTheme="majorEastAsia" w:hAnsiTheme="minorHAnsi" w:cstheme="minorHAnsi"/>
          <w:color w:val="0070C0"/>
        </w:rPr>
        <w:t>Utarbeidelse av region</w:t>
      </w:r>
      <w:r w:rsidR="001123F7" w:rsidRPr="001A2C7D">
        <w:rPr>
          <w:rFonts w:asciiTheme="minorHAnsi" w:eastAsiaTheme="majorEastAsia" w:hAnsiTheme="minorHAnsi" w:cstheme="minorHAnsi"/>
          <w:color w:val="0070C0"/>
        </w:rPr>
        <w:t>rådets Handlingsprogram for 2020-2023</w:t>
      </w:r>
    </w:p>
    <w:p w14:paraId="019AEC18" w14:textId="77777777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Interkommunalt samarbeid/prosjekter- kartlegging</w:t>
      </w:r>
    </w:p>
    <w:p w14:paraId="2F5FF949" w14:textId="77777777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Strategisk næringsplan for Tromsø-regionen</w:t>
      </w:r>
    </w:p>
    <w:p w14:paraId="0FEB3194" w14:textId="77777777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Kystplan Tromsøregionen- rullering</w:t>
      </w:r>
    </w:p>
    <w:p w14:paraId="4CD9A164" w14:textId="77777777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Permanent finansiering av regionalt ungdomsråd (TORTUR)</w:t>
      </w:r>
    </w:p>
    <w:p w14:paraId="54115860" w14:textId="77777777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Møte med Tromsbenken</w:t>
      </w:r>
    </w:p>
    <w:p w14:paraId="70496E7A" w14:textId="77777777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Møte med Vest-Finnmark regionråd</w:t>
      </w:r>
    </w:p>
    <w:p w14:paraId="4C20220D" w14:textId="77222E44" w:rsidR="003A14A0" w:rsidRPr="001A2C7D" w:rsidRDefault="003A14A0" w:rsidP="003A14A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Oppfølging av partnerskapsavtalen mellom regionrådet og Universitetet i Nord-Norge Norges Arktiske Universitet</w:t>
      </w:r>
    </w:p>
    <w:p w14:paraId="7555CE07" w14:textId="77777777" w:rsidR="001123F7" w:rsidRPr="006B4BCA" w:rsidRDefault="001123F7" w:rsidP="003A14A0">
      <w:pPr>
        <w:pStyle w:val="Listeavsnitt"/>
        <w:numPr>
          <w:ilvl w:val="0"/>
          <w:numId w:val="2"/>
        </w:numPr>
        <w:rPr>
          <w:color w:val="0070C0"/>
        </w:rPr>
      </w:pPr>
    </w:p>
    <w:p w14:paraId="7C59C825" w14:textId="4190ADAC" w:rsidR="00377C80" w:rsidRPr="00377C80" w:rsidRDefault="003A14A0" w:rsidP="00377C80">
      <w:pPr>
        <w:pStyle w:val="Overskrift3"/>
        <w:rPr>
          <w:color w:val="0070C0"/>
        </w:rPr>
      </w:pPr>
      <w:r w:rsidRPr="4615C859">
        <w:rPr>
          <w:color w:val="0070C0"/>
        </w:rPr>
        <w:t xml:space="preserve">Regionale </w:t>
      </w:r>
      <w:r w:rsidR="0061513F">
        <w:rPr>
          <w:color w:val="0070C0"/>
        </w:rPr>
        <w:t>samferdsels</w:t>
      </w:r>
      <w:r w:rsidRPr="4615C859">
        <w:rPr>
          <w:color w:val="0070C0"/>
        </w:rPr>
        <w:t>saker</w:t>
      </w:r>
    </w:p>
    <w:p w14:paraId="3F8FA724" w14:textId="2C702F0E" w:rsidR="00377C80" w:rsidRPr="001A2C7D" w:rsidRDefault="003A14A0" w:rsidP="003A14A0">
      <w:pPr>
        <w:spacing w:line="360" w:lineRule="auto"/>
        <w:rPr>
          <w:rFonts w:asciiTheme="minorHAnsi" w:eastAsia="Calibri Light" w:hAnsiTheme="minorHAnsi" w:cstheme="minorHAnsi"/>
          <w:color w:val="0070C0"/>
          <w:lang w:eastAsia="nb-NO"/>
        </w:rPr>
      </w:pPr>
      <w:r w:rsidRPr="001A2C7D">
        <w:rPr>
          <w:rFonts w:asciiTheme="minorHAnsi" w:eastAsia="Calibri Light" w:hAnsiTheme="minorHAnsi" w:cstheme="minorHAnsi"/>
          <w:color w:val="0070C0"/>
          <w:lang w:eastAsia="nb-NO"/>
        </w:rPr>
        <w:t>Noen av de viktigste regionale sakene som regionrådet behandlet i 2018 har vært:</w:t>
      </w:r>
    </w:p>
    <w:p w14:paraId="101BE429" w14:textId="73C54872" w:rsidR="003A14A0" w:rsidRPr="001227EE" w:rsidRDefault="003A14A0" w:rsidP="003A14A0">
      <w:pPr>
        <w:pStyle w:val="Listeavsnitt"/>
        <w:numPr>
          <w:ilvl w:val="0"/>
          <w:numId w:val="1"/>
        </w:numPr>
        <w:rPr>
          <w:rFonts w:asciiTheme="minorHAnsi" w:eastAsia="Times New Roman" w:hAnsiTheme="minorHAnsi" w:cstheme="minorHAnsi"/>
          <w:color w:val="0070C0"/>
          <w:lang w:val="en-US"/>
        </w:rPr>
      </w:pPr>
      <w:r w:rsidRPr="00377C80">
        <w:rPr>
          <w:rFonts w:asciiTheme="minorHAnsi" w:hAnsiTheme="minorHAnsi" w:cstheme="minorHAnsi"/>
          <w:color w:val="0070C0"/>
        </w:rPr>
        <w:t>KVU innfarter -  Tromsø</w:t>
      </w:r>
      <w:r w:rsidRPr="001227EE">
        <w:rPr>
          <w:rFonts w:asciiTheme="minorHAnsi" w:hAnsiTheme="minorHAnsi" w:cstheme="minorHAnsi"/>
          <w:color w:val="0070C0"/>
        </w:rPr>
        <w:t>.</w:t>
      </w:r>
      <w:r w:rsidR="00377C80" w:rsidRPr="001227EE">
        <w:rPr>
          <w:rFonts w:asciiTheme="minorHAnsi" w:hAnsiTheme="minorHAnsi" w:cstheme="minorHAnsi"/>
          <w:color w:val="0070C0"/>
        </w:rPr>
        <w:t xml:space="preserve"> </w:t>
      </w:r>
      <w:r w:rsidR="00377C80" w:rsidRPr="001227EE">
        <w:rPr>
          <w:color w:val="0070C0"/>
        </w:rPr>
        <w:t xml:space="preserve">Konseptvalgutredningen (KVU) for innfarter til Tromsø skal gi en samlet vurdering av hvordan utviklingen av innfartsårene til Tromsø kan påvirke Tromsø-regionen. Innfartsvegene som inngår i utredningen er: </w:t>
      </w:r>
    </w:p>
    <w:p w14:paraId="4354A741" w14:textId="7961B037" w:rsidR="001227EE" w:rsidRPr="001227EE" w:rsidRDefault="001227EE" w:rsidP="001227EE">
      <w:pPr>
        <w:pStyle w:val="Listeavsnitt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Fylkesveiene</w:t>
      </w:r>
      <w:r w:rsidRPr="001227EE">
        <w:rPr>
          <w:color w:val="0070C0"/>
        </w:rPr>
        <w:t xml:space="preserve"> 91 fra Olderdalen</w:t>
      </w:r>
    </w:p>
    <w:p w14:paraId="21A14AC6" w14:textId="77777777" w:rsidR="001227EE" w:rsidRPr="001227EE" w:rsidRDefault="001227EE" w:rsidP="001227EE">
      <w:pPr>
        <w:pStyle w:val="Listeavsnitt"/>
        <w:numPr>
          <w:ilvl w:val="0"/>
          <w:numId w:val="8"/>
        </w:numPr>
        <w:rPr>
          <w:color w:val="0070C0"/>
        </w:rPr>
      </w:pPr>
      <w:r w:rsidRPr="001227EE">
        <w:rPr>
          <w:color w:val="0070C0"/>
        </w:rPr>
        <w:t>E8 fra Nordkjosbotn</w:t>
      </w:r>
    </w:p>
    <w:p w14:paraId="43BE3F75" w14:textId="4B5AEBAD" w:rsidR="001227EE" w:rsidRPr="001227EE" w:rsidRDefault="001227EE" w:rsidP="001227EE">
      <w:pPr>
        <w:pStyle w:val="Listeavsnitt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Fylkesveiene</w:t>
      </w:r>
      <w:r w:rsidRPr="001227EE">
        <w:rPr>
          <w:color w:val="0070C0"/>
        </w:rPr>
        <w:t> over Malangshalvøya</w:t>
      </w:r>
    </w:p>
    <w:p w14:paraId="749547D0" w14:textId="65DF5599" w:rsidR="001227EE" w:rsidRPr="001227EE" w:rsidRDefault="001227EE" w:rsidP="001227EE">
      <w:pPr>
        <w:pStyle w:val="Listeavsnitt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Fylkesve</w:t>
      </w:r>
      <w:r w:rsidRPr="001227EE">
        <w:rPr>
          <w:color w:val="0070C0"/>
        </w:rPr>
        <w:t>iene fra Buktamoen via Senja</w:t>
      </w:r>
    </w:p>
    <w:p w14:paraId="1DF0EE60" w14:textId="13A89371" w:rsidR="001227EE" w:rsidRPr="001227EE" w:rsidRDefault="001227EE" w:rsidP="001227EE">
      <w:pPr>
        <w:pStyle w:val="Listeavsnitt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Fylkesvei</w:t>
      </w:r>
      <w:r w:rsidRPr="001227EE">
        <w:rPr>
          <w:color w:val="0070C0"/>
        </w:rPr>
        <w:t>ene fra Karlsøy</w:t>
      </w:r>
    </w:p>
    <w:p w14:paraId="3EF59D6F" w14:textId="77777777" w:rsidR="001227EE" w:rsidRPr="001227EE" w:rsidRDefault="001227EE" w:rsidP="001227EE">
      <w:pPr>
        <w:rPr>
          <w:rFonts w:asciiTheme="majorHAnsi" w:hAnsiTheme="majorHAnsi" w:cstheme="majorHAnsi"/>
          <w:color w:val="0070C0"/>
        </w:rPr>
      </w:pPr>
      <w:r w:rsidRPr="001227EE">
        <w:rPr>
          <w:rFonts w:asciiTheme="majorHAnsi" w:hAnsiTheme="majorHAnsi" w:cstheme="majorHAnsi"/>
          <w:color w:val="0070C0"/>
        </w:rPr>
        <w:t>Også hurtigbåtrutene fra Skjervøy og Finnsnes skal tas med i vurderingene.</w:t>
      </w:r>
    </w:p>
    <w:p w14:paraId="72794435" w14:textId="77777777" w:rsidR="00377C80" w:rsidRPr="001227EE" w:rsidRDefault="00377C80" w:rsidP="001227EE"/>
    <w:p w14:paraId="1A6E31AE" w14:textId="72AAB507" w:rsidR="00377C80" w:rsidRPr="001227EE" w:rsidRDefault="00377C80" w:rsidP="00377C80">
      <w:pPr>
        <w:rPr>
          <w:rFonts w:asciiTheme="minorHAnsi" w:eastAsia="Times New Roman" w:hAnsiTheme="minorHAnsi" w:cstheme="minorHAnsi"/>
          <w:color w:val="0070C0"/>
        </w:rPr>
      </w:pPr>
    </w:p>
    <w:p w14:paraId="19EFD28B" w14:textId="43E3CE7C" w:rsidR="00377C80" w:rsidRDefault="00377C80" w:rsidP="00377C80">
      <w:pPr>
        <w:rPr>
          <w:rFonts w:asciiTheme="minorHAnsi" w:eastAsia="Times New Roman" w:hAnsiTheme="minorHAnsi" w:cstheme="minorHAnsi"/>
          <w:color w:val="0070C0"/>
          <w:lang w:val="en-US"/>
        </w:rPr>
      </w:pPr>
      <w:r>
        <w:rPr>
          <w:noProof/>
        </w:rPr>
        <w:drawing>
          <wp:inline distT="0" distB="0" distL="0" distR="0" wp14:anchorId="0C2173B7" wp14:editId="31BB2A0D">
            <wp:extent cx="3942119" cy="2584450"/>
            <wp:effectExtent l="0" t="0" r="1270" b="6350"/>
            <wp:docPr id="2" name="Bilde 2" descr="Statens vegvesen skal utrede fem hovedinnfartsårer til Troms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ns vegvesen skal utrede fem hovedinnfartsårer til Tromsø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44" cy="26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4736" w14:textId="297E9BEC" w:rsidR="001227EE" w:rsidRPr="001227EE" w:rsidRDefault="001227EE" w:rsidP="00377C80">
      <w:pPr>
        <w:rPr>
          <w:rFonts w:asciiTheme="minorHAnsi" w:eastAsia="Times New Roman" w:hAnsiTheme="minorHAnsi" w:cstheme="minorHAnsi"/>
          <w:color w:val="FF0000"/>
          <w:sz w:val="18"/>
          <w:szCs w:val="18"/>
          <w:lang w:val="en-US"/>
        </w:rPr>
      </w:pPr>
      <w:r w:rsidRPr="001227EE">
        <w:rPr>
          <w:rFonts w:asciiTheme="minorHAnsi" w:eastAsia="Times New Roman" w:hAnsiTheme="minorHAnsi" w:cstheme="minorHAnsi"/>
          <w:color w:val="FF0000"/>
          <w:sz w:val="18"/>
          <w:szCs w:val="18"/>
          <w:lang w:val="en-US"/>
        </w:rPr>
        <w:t>Illustrasjon- Statens vegvesen</w:t>
      </w:r>
    </w:p>
    <w:p w14:paraId="76247BFD" w14:textId="3B3EE380" w:rsidR="00B77014" w:rsidRPr="001A2C7D" w:rsidRDefault="00B77014" w:rsidP="003A14A0">
      <w:pPr>
        <w:pStyle w:val="Listeavsnitt"/>
        <w:numPr>
          <w:ilvl w:val="0"/>
          <w:numId w:val="1"/>
        </w:numPr>
        <w:rPr>
          <w:rFonts w:asciiTheme="minorHAnsi" w:eastAsia="Times New Roman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Strategisk næringsplan for Tromsøregionen- oppfølging</w:t>
      </w:r>
    </w:p>
    <w:p w14:paraId="190CA5DB" w14:textId="77777777" w:rsidR="003A14A0" w:rsidRPr="001A2C7D" w:rsidRDefault="003A14A0" w:rsidP="003A14A0">
      <w:pPr>
        <w:pStyle w:val="Listeavsnitt"/>
        <w:numPr>
          <w:ilvl w:val="0"/>
          <w:numId w:val="1"/>
        </w:numPr>
        <w:rPr>
          <w:rFonts w:asciiTheme="minorHAnsi" w:eastAsia="Times New Roman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Handlingsplan for fylkesveg- felles Uttalelse sammen med Nord-Troms regionråd.</w:t>
      </w:r>
    </w:p>
    <w:p w14:paraId="57FD09FA" w14:textId="77777777" w:rsidR="003A14A0" w:rsidRPr="001A2C7D" w:rsidRDefault="003A14A0" w:rsidP="003A14A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Ullsfjordforbindelsen – orientering og uttalelser</w:t>
      </w:r>
    </w:p>
    <w:p w14:paraId="21748FD1" w14:textId="77777777" w:rsidR="003A14A0" w:rsidRPr="001A2C7D" w:rsidRDefault="003A14A0" w:rsidP="003A14A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Langsundforbindelsen- uttalelser</w:t>
      </w:r>
    </w:p>
    <w:p w14:paraId="3557DDE4" w14:textId="77777777" w:rsidR="003A14A0" w:rsidRPr="001A2C7D" w:rsidRDefault="003A14A0" w:rsidP="003A14A0">
      <w:pPr>
        <w:pStyle w:val="Overskrift3"/>
        <w:rPr>
          <w:rFonts w:asciiTheme="minorHAnsi" w:eastAsiaTheme="majorEastAsia" w:hAnsiTheme="minorHAnsi" w:cstheme="minorHAnsi"/>
          <w:color w:val="0070C0"/>
        </w:rPr>
      </w:pPr>
      <w:r w:rsidRPr="001A2C7D">
        <w:rPr>
          <w:rFonts w:asciiTheme="minorHAnsi" w:eastAsiaTheme="majorEastAsia" w:hAnsiTheme="minorHAnsi" w:cstheme="minorHAnsi"/>
          <w:color w:val="0070C0"/>
        </w:rPr>
        <w:t>Høringsuttalelser</w:t>
      </w:r>
      <w:bookmarkStart w:id="42" w:name="_Toc452632588"/>
      <w:bookmarkStart w:id="43" w:name="_Toc453223832"/>
      <w:bookmarkStart w:id="44" w:name="_Toc453223868"/>
      <w:bookmarkStart w:id="45" w:name="_Toc453224108"/>
      <w:bookmarkStart w:id="46" w:name="_Toc453224378"/>
      <w:bookmarkStart w:id="47" w:name="_Toc453224486"/>
      <w:bookmarkStart w:id="48" w:name="_Toc453224527"/>
    </w:p>
    <w:p w14:paraId="06E83BC3" w14:textId="48F23724" w:rsidR="003A14A0" w:rsidRPr="001A2C7D" w:rsidRDefault="003A14A0" w:rsidP="003A14A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>Svar på Høring – KVU konseptvalgsutredning – Innfarter til Tromsø</w:t>
      </w:r>
      <w:r w:rsidR="00F231A8">
        <w:rPr>
          <w:rFonts w:asciiTheme="minorHAnsi" w:hAnsiTheme="minorHAnsi" w:cstheme="minorHAnsi"/>
          <w:color w:val="0070C0"/>
        </w:rPr>
        <w:t>.</w:t>
      </w:r>
    </w:p>
    <w:p w14:paraId="164969B4" w14:textId="77777777" w:rsidR="003A14A0" w:rsidRPr="001A2C7D" w:rsidRDefault="003A14A0" w:rsidP="003A14A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 xml:space="preserve">Troms fylkeskommune - Høringsinnspill til Handlingsplan for fylkeveg 2018-2021 </w:t>
      </w:r>
    </w:p>
    <w:p w14:paraId="1968EB45" w14:textId="632A78EC" w:rsidR="003A14A0" w:rsidRDefault="003A14A0" w:rsidP="003A14A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1A2C7D">
        <w:rPr>
          <w:rFonts w:asciiTheme="minorHAnsi" w:hAnsiTheme="minorHAnsi" w:cstheme="minorHAnsi"/>
          <w:color w:val="0070C0"/>
        </w:rPr>
        <w:t xml:space="preserve">Felles uttalelse til Troms fylkeskommunes Regional Transportplan </w:t>
      </w:r>
      <w:r w:rsidR="0061513F">
        <w:rPr>
          <w:rFonts w:asciiTheme="minorHAnsi" w:hAnsiTheme="minorHAnsi" w:cstheme="minorHAnsi"/>
          <w:color w:val="0070C0"/>
        </w:rPr>
        <w:t>–</w:t>
      </w:r>
      <w:r w:rsidRPr="001A2C7D">
        <w:rPr>
          <w:rFonts w:asciiTheme="minorHAnsi" w:hAnsiTheme="minorHAnsi" w:cstheme="minorHAnsi"/>
          <w:color w:val="0070C0"/>
        </w:rPr>
        <w:t xml:space="preserve"> Ullsfjordforbindelsen</w:t>
      </w:r>
    </w:p>
    <w:p w14:paraId="135CFDDE" w14:textId="78F54B76" w:rsidR="0061513F" w:rsidRPr="001A2C7D" w:rsidRDefault="0061513F" w:rsidP="003A14A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Uttalelse -  Ja til økte bøter ved tyvfiske og fiskesmugling</w:t>
      </w:r>
    </w:p>
    <w:bookmarkEnd w:id="42"/>
    <w:bookmarkEnd w:id="43"/>
    <w:bookmarkEnd w:id="44"/>
    <w:bookmarkEnd w:id="45"/>
    <w:bookmarkEnd w:id="46"/>
    <w:bookmarkEnd w:id="47"/>
    <w:bookmarkEnd w:id="48"/>
    <w:p w14:paraId="6916777A" w14:textId="77777777" w:rsidR="003A14A0" w:rsidRPr="00AA43DB" w:rsidRDefault="003A14A0" w:rsidP="003A14A0">
      <w:pPr>
        <w:pStyle w:val="Overskrift2"/>
        <w:rPr>
          <w:i/>
          <w:iCs/>
          <w:color w:val="0070C0"/>
          <w:sz w:val="24"/>
          <w:szCs w:val="24"/>
        </w:rPr>
      </w:pPr>
      <w:r>
        <w:br/>
      </w:r>
      <w:r w:rsidRPr="4615C859">
        <w:rPr>
          <w:i/>
          <w:iCs/>
          <w:color w:val="0070C0"/>
          <w:sz w:val="24"/>
          <w:szCs w:val="24"/>
        </w:rPr>
        <w:t>Fokus på veiene i Tromsø-området</w:t>
      </w:r>
    </w:p>
    <w:p w14:paraId="1DF2731E" w14:textId="5A3E66BF" w:rsidR="003A14A0" w:rsidRPr="00970B62" w:rsidRDefault="003A14A0" w:rsidP="003A14A0">
      <w:pPr>
        <w:spacing w:line="360" w:lineRule="auto"/>
        <w:rPr>
          <w:rFonts w:cs="Calibri"/>
          <w:color w:val="0070C0"/>
        </w:rPr>
      </w:pPr>
      <w:r w:rsidRPr="4615C859">
        <w:rPr>
          <w:color w:val="0070C0"/>
        </w:rPr>
        <w:t>Tromsø-om</w:t>
      </w:r>
      <w:r>
        <w:rPr>
          <w:color w:val="0070C0"/>
        </w:rPr>
        <w:t xml:space="preserve">rådets regionråd har også i </w:t>
      </w:r>
      <w:r w:rsidR="008B768B">
        <w:rPr>
          <w:color w:val="0070C0"/>
        </w:rPr>
        <w:t xml:space="preserve">2019 som i 2018 </w:t>
      </w:r>
      <w:r w:rsidRPr="4615C859">
        <w:rPr>
          <w:color w:val="0070C0"/>
        </w:rPr>
        <w:t xml:space="preserve"> hatt et spesielt fokus på infrastrukturen i Tromsø-området. Infrastruktur som fylkesveier og kommunale veier. Tiltak som asfaltering, trafikksikring og begrensning av forfallet på fylkesvegene har fått spesiell oppmerksomhet gjennom uttalelser både til nasjonale og regionale myndi</w:t>
      </w:r>
      <w:r>
        <w:rPr>
          <w:color w:val="0070C0"/>
        </w:rPr>
        <w:t xml:space="preserve">gheter. </w:t>
      </w:r>
    </w:p>
    <w:p w14:paraId="7936F9AC" w14:textId="77777777" w:rsidR="003A14A0" w:rsidRPr="00970B62" w:rsidRDefault="003A14A0" w:rsidP="003A14A0">
      <w:pPr>
        <w:spacing w:line="360" w:lineRule="auto"/>
        <w:rPr>
          <w:color w:val="0070C0"/>
        </w:rPr>
      </w:pPr>
      <w:r w:rsidRPr="4615C859">
        <w:rPr>
          <w:color w:val="0070C0"/>
        </w:rPr>
        <w:t>Veistandard og trafikksikring har stått som et av de viktigste infrastrukturtiltak på r</w:t>
      </w:r>
      <w:r>
        <w:rPr>
          <w:color w:val="0070C0"/>
        </w:rPr>
        <w:t xml:space="preserve">egionrådets sakskart de siste </w:t>
      </w:r>
      <w:r w:rsidRPr="4615C859">
        <w:rPr>
          <w:color w:val="0070C0"/>
        </w:rPr>
        <w:t>6</w:t>
      </w:r>
      <w:r>
        <w:rPr>
          <w:color w:val="0070C0"/>
        </w:rPr>
        <w:t>-7</w:t>
      </w:r>
      <w:r w:rsidRPr="4615C859">
        <w:rPr>
          <w:color w:val="0070C0"/>
        </w:rPr>
        <w:t xml:space="preserve"> årene. </w:t>
      </w:r>
    </w:p>
    <w:p w14:paraId="3FD3E0F6" w14:textId="73F3BD97" w:rsidR="003A14A0" w:rsidRPr="001227EE" w:rsidRDefault="003A14A0" w:rsidP="001227EE">
      <w:pPr>
        <w:spacing w:line="360" w:lineRule="auto"/>
        <w:rPr>
          <w:color w:val="0070C0"/>
        </w:rPr>
      </w:pPr>
      <w:r w:rsidRPr="4615C859">
        <w:rPr>
          <w:color w:val="0070C0"/>
        </w:rPr>
        <w:lastRenderedPageBreak/>
        <w:t>Når det gjelder prosjektet E 8 Sørbotn-Laukslett (Ramfjord) så har regionrådet ful</w:t>
      </w:r>
      <w:r>
        <w:rPr>
          <w:color w:val="0070C0"/>
        </w:rPr>
        <w:t xml:space="preserve">gt med utviklingen i prosjektet, herunder politisk støtte Tromsø kommune i arbeidet med snarlig realisering av veiprosjektet. Regionrådet har også hatt fokus på </w:t>
      </w:r>
      <w:r w:rsidRPr="4615C859">
        <w:rPr>
          <w:color w:val="0070C0"/>
        </w:rPr>
        <w:t>de to fylkesvegprosjektene Langsundforbindelsen og Ullsfjordforbindelsen.</w:t>
      </w:r>
    </w:p>
    <w:p w14:paraId="3E6A1B07" w14:textId="77777777" w:rsidR="003A14A0" w:rsidRPr="00F340F4" w:rsidRDefault="003A14A0" w:rsidP="003A14A0">
      <w:pPr>
        <w:pStyle w:val="Overskrift2"/>
        <w:rPr>
          <w:rFonts w:ascii="Arial Narrow,Calibri" w:eastAsia="Arial Narrow,Calibri" w:hAnsi="Arial Narrow,Calibri" w:cs="Arial Narrow,Calibri"/>
          <w:bCs/>
          <w:color w:val="0070C0"/>
          <w:sz w:val="32"/>
          <w:szCs w:val="32"/>
        </w:rPr>
      </w:pPr>
      <w:r w:rsidRPr="00F340F4">
        <w:rPr>
          <w:bCs/>
          <w:color w:val="0070C0"/>
          <w:sz w:val="32"/>
          <w:szCs w:val="32"/>
        </w:rPr>
        <w:t>Prosjekter</w:t>
      </w:r>
    </w:p>
    <w:p w14:paraId="079BB755" w14:textId="77777777" w:rsidR="003A14A0" w:rsidRPr="00FC0D29" w:rsidRDefault="003A14A0" w:rsidP="00FC0D29">
      <w:pPr>
        <w:pStyle w:val="Listeavsnitt"/>
        <w:numPr>
          <w:ilvl w:val="0"/>
          <w:numId w:val="6"/>
        </w:numPr>
        <w:shd w:val="clear" w:color="auto" w:fill="FFFFFF" w:themeFill="background1"/>
        <w:spacing w:after="0"/>
        <w:rPr>
          <w:rFonts w:asciiTheme="majorHAnsi" w:eastAsiaTheme="majorEastAsia" w:hAnsiTheme="majorHAnsi" w:cstheme="majorBidi"/>
          <w:b/>
          <w:bCs/>
          <w:i/>
          <w:iCs/>
          <w:color w:val="0070C0"/>
          <w:lang w:eastAsia="nb-NO"/>
        </w:rPr>
      </w:pPr>
      <w:r w:rsidRPr="00FC0D29">
        <w:rPr>
          <w:rFonts w:asciiTheme="majorHAnsi" w:eastAsiaTheme="majorEastAsia" w:hAnsiTheme="majorHAnsi" w:cstheme="majorBidi"/>
          <w:b/>
          <w:bCs/>
          <w:i/>
          <w:iCs/>
          <w:color w:val="0070C0"/>
          <w:lang w:eastAsia="nb-NO"/>
        </w:rPr>
        <w:t>Strategisk næringsplan for Tromsøregionen</w:t>
      </w:r>
    </w:p>
    <w:p w14:paraId="7BD4FEE8" w14:textId="2F464E9A" w:rsidR="003A14A0" w:rsidRDefault="00B77014" w:rsidP="00FC0D29">
      <w:pPr>
        <w:shd w:val="clear" w:color="auto" w:fill="FFFFFF" w:themeFill="background1"/>
        <w:spacing w:after="0" w:line="360" w:lineRule="auto"/>
        <w:ind w:left="708"/>
        <w:rPr>
          <w:rFonts w:asciiTheme="majorHAnsi" w:eastAsiaTheme="majorEastAsia" w:hAnsiTheme="majorHAnsi" w:cstheme="majorBidi"/>
          <w:color w:val="0070C0"/>
        </w:rPr>
      </w:pPr>
      <w:r>
        <w:rPr>
          <w:rFonts w:asciiTheme="majorHAnsi" w:eastAsiaTheme="majorEastAsia" w:hAnsiTheme="majorHAnsi" w:cstheme="majorBidi"/>
          <w:color w:val="0070C0"/>
        </w:rPr>
        <w:t>Oppfølging av regional s</w:t>
      </w:r>
      <w:r w:rsidR="003A14A0" w:rsidRPr="4615C859">
        <w:rPr>
          <w:rFonts w:asciiTheme="majorHAnsi" w:eastAsiaTheme="majorEastAsia" w:hAnsiTheme="majorHAnsi" w:cstheme="majorBidi"/>
          <w:color w:val="0070C0"/>
        </w:rPr>
        <w:t>trategisk næringsplan</w:t>
      </w:r>
      <w:r>
        <w:rPr>
          <w:rFonts w:asciiTheme="majorHAnsi" w:eastAsiaTheme="majorEastAsia" w:hAnsiTheme="majorHAnsi" w:cstheme="majorBidi"/>
          <w:color w:val="0070C0"/>
        </w:rPr>
        <w:t xml:space="preserve">. </w:t>
      </w:r>
      <w:r w:rsidR="003A14A0" w:rsidRPr="4615C859">
        <w:rPr>
          <w:rFonts w:asciiTheme="majorHAnsi" w:eastAsiaTheme="majorEastAsia" w:hAnsiTheme="majorHAnsi" w:cstheme="majorBidi"/>
          <w:color w:val="0070C0"/>
        </w:rPr>
        <w:t xml:space="preserve">Planen er en temaplan som strekker seg over 4 år i perioden 2018 til 2022. </w:t>
      </w:r>
    </w:p>
    <w:p w14:paraId="1A71706B" w14:textId="50D9037A" w:rsidR="00FC0D29" w:rsidRDefault="003A14A0" w:rsidP="00FC0D29">
      <w:pPr>
        <w:shd w:val="clear" w:color="auto" w:fill="FFFFFF" w:themeFill="background1"/>
        <w:spacing w:after="0" w:line="360" w:lineRule="auto"/>
        <w:ind w:left="708"/>
        <w:rPr>
          <w:rFonts w:asciiTheme="majorHAnsi" w:eastAsiaTheme="majorEastAsia" w:hAnsiTheme="majorHAnsi" w:cstheme="majorBidi"/>
          <w:color w:val="0070C0"/>
        </w:rPr>
      </w:pPr>
      <w:r>
        <w:rPr>
          <w:rFonts w:asciiTheme="majorHAnsi" w:eastAsiaTheme="majorEastAsia" w:hAnsiTheme="majorHAnsi" w:cstheme="majorBidi"/>
          <w:color w:val="0070C0"/>
        </w:rPr>
        <w:t>Den strategiske næring</w:t>
      </w:r>
      <w:r w:rsidR="00FC0D29">
        <w:rPr>
          <w:rFonts w:asciiTheme="majorHAnsi" w:eastAsiaTheme="majorEastAsia" w:hAnsiTheme="majorHAnsi" w:cstheme="majorBidi"/>
          <w:color w:val="0070C0"/>
        </w:rPr>
        <w:t>splanen for Tromsøregionen ble</w:t>
      </w:r>
      <w:r>
        <w:rPr>
          <w:rFonts w:asciiTheme="majorHAnsi" w:eastAsiaTheme="majorEastAsia" w:hAnsiTheme="majorHAnsi" w:cstheme="majorBidi"/>
          <w:color w:val="0070C0"/>
        </w:rPr>
        <w:t xml:space="preserve"> vedtatt i alle fem kommunene</w:t>
      </w:r>
      <w:r w:rsidR="00FC0D29">
        <w:rPr>
          <w:rFonts w:asciiTheme="majorHAnsi" w:eastAsiaTheme="majorEastAsia" w:hAnsiTheme="majorHAnsi" w:cstheme="majorBidi"/>
          <w:color w:val="0070C0"/>
        </w:rPr>
        <w:t xml:space="preserve"> i 2019</w:t>
      </w:r>
      <w:r>
        <w:rPr>
          <w:rFonts w:asciiTheme="majorHAnsi" w:eastAsiaTheme="majorEastAsia" w:hAnsiTheme="majorHAnsi" w:cstheme="majorBidi"/>
          <w:color w:val="0070C0"/>
        </w:rPr>
        <w:t>.</w:t>
      </w:r>
    </w:p>
    <w:p w14:paraId="4FE7CDD1" w14:textId="7793C500" w:rsidR="00FC0D29" w:rsidRPr="00FC0D29" w:rsidRDefault="00B77014" w:rsidP="00FC0D29">
      <w:pPr>
        <w:pStyle w:val="Listeavsnitt"/>
        <w:numPr>
          <w:ilvl w:val="0"/>
          <w:numId w:val="6"/>
        </w:numPr>
        <w:shd w:val="clear" w:color="auto" w:fill="FFFFFF" w:themeFill="background1"/>
        <w:spacing w:after="0"/>
        <w:rPr>
          <w:rFonts w:asciiTheme="majorHAnsi" w:eastAsiaTheme="majorEastAsia" w:hAnsiTheme="majorHAnsi" w:cstheme="majorBidi"/>
          <w:color w:val="0070C0"/>
          <w:lang w:eastAsia="nb-NO"/>
        </w:rPr>
      </w:pPr>
      <w:r w:rsidRPr="00FC0D29">
        <w:rPr>
          <w:color w:val="0070C0"/>
        </w:rPr>
        <w:t>Forprosjekt «Lyngshesten i</w:t>
      </w:r>
      <w:r w:rsidR="00C43E99">
        <w:rPr>
          <w:color w:val="0070C0"/>
        </w:rPr>
        <w:t xml:space="preserve"> Nord-Troms og Tromsøregionen: </w:t>
      </w:r>
      <w:r w:rsidR="00C43E99" w:rsidRPr="00FC0D29">
        <w:rPr>
          <w:color w:val="0070C0"/>
        </w:rPr>
        <w:t>IIdentitetsbærer</w:t>
      </w:r>
      <w:r w:rsidRPr="00FC0D29">
        <w:rPr>
          <w:color w:val="0070C0"/>
        </w:rPr>
        <w:t xml:space="preserve"> og berikelse»</w:t>
      </w:r>
    </w:p>
    <w:p w14:paraId="604D2969" w14:textId="127933EC" w:rsidR="00FC0D29" w:rsidRPr="00FC0D29" w:rsidRDefault="00FC0D29" w:rsidP="00FC0D29">
      <w:pPr>
        <w:pStyle w:val="Listeavsnitt"/>
        <w:numPr>
          <w:ilvl w:val="0"/>
          <w:numId w:val="6"/>
        </w:numPr>
        <w:shd w:val="clear" w:color="auto" w:fill="FFFFFF" w:themeFill="background1"/>
        <w:spacing w:after="0"/>
        <w:rPr>
          <w:rFonts w:asciiTheme="majorHAnsi" w:eastAsiaTheme="majorEastAsia" w:hAnsiTheme="majorHAnsi" w:cstheme="majorBidi"/>
          <w:color w:val="0070C0"/>
          <w:lang w:eastAsia="nb-NO"/>
        </w:rPr>
      </w:pPr>
      <w:r>
        <w:rPr>
          <w:color w:val="0070C0"/>
        </w:rPr>
        <w:t>Kystplan Tromsøregionen – rullering. Regionrådet vedtok at rullering av gjeldene interkommunale kystsoneplan skal rulleres. Prosjektet er et felles prosjekt som involverer regionrådets kommuner.  Oppstart av prosjektet er satt til 1.1.2020.</w:t>
      </w:r>
    </w:p>
    <w:p w14:paraId="354411FA" w14:textId="36CC7D05" w:rsidR="003A14A0" w:rsidRPr="006B4BCA" w:rsidRDefault="003A14A0" w:rsidP="003A14A0">
      <w:pPr>
        <w:shd w:val="clear" w:color="auto" w:fill="FFFFFF" w:themeFill="background1"/>
        <w:spacing w:after="0" w:line="360" w:lineRule="auto"/>
        <w:rPr>
          <w:rFonts w:asciiTheme="majorHAnsi" w:eastAsiaTheme="majorEastAsia" w:hAnsiTheme="majorHAnsi" w:cstheme="majorBidi"/>
          <w:color w:val="0070C0"/>
          <w:lang w:eastAsia="nb-NO"/>
        </w:rPr>
      </w:pPr>
      <w:r>
        <w:rPr>
          <w:rFonts w:asciiTheme="majorHAnsi" w:eastAsiaTheme="majorEastAsia" w:hAnsiTheme="majorHAnsi" w:cstheme="majorBidi"/>
          <w:color w:val="0070C0"/>
          <w:lang w:eastAsia="nb-NO"/>
        </w:rPr>
        <w:br/>
      </w:r>
    </w:p>
    <w:p w14:paraId="0F727BDD" w14:textId="77777777" w:rsidR="003A14A0" w:rsidRPr="007C0DF8" w:rsidRDefault="003A14A0" w:rsidP="003A14A0">
      <w:pPr>
        <w:pStyle w:val="Overskrift2"/>
        <w:rPr>
          <w:rFonts w:asciiTheme="majorHAnsi" w:eastAsiaTheme="majorEastAsia" w:hAnsiTheme="majorHAnsi" w:cstheme="majorBidi"/>
          <w:color w:val="0070C0"/>
          <w:sz w:val="32"/>
          <w:szCs w:val="32"/>
        </w:rPr>
      </w:pPr>
      <w:r w:rsidRPr="4615C859">
        <w:rPr>
          <w:rFonts w:asciiTheme="majorHAnsi" w:eastAsiaTheme="majorEastAsia" w:hAnsiTheme="majorHAnsi" w:cstheme="majorBidi"/>
          <w:color w:val="0070C0"/>
          <w:sz w:val="32"/>
          <w:szCs w:val="32"/>
        </w:rPr>
        <w:t>Regnskap og budsjett</w:t>
      </w:r>
    </w:p>
    <w:p w14:paraId="3700E2C4" w14:textId="4291B4F5" w:rsidR="00432460" w:rsidRPr="007C0DF8" w:rsidRDefault="00DB749F" w:rsidP="00432460">
      <w:pPr>
        <w:spacing w:line="360" w:lineRule="auto"/>
        <w:rPr>
          <w:rFonts w:asciiTheme="majorHAnsi" w:eastAsiaTheme="majorEastAsia" w:hAnsiTheme="majorHAnsi" w:cstheme="majorBidi"/>
          <w:color w:val="0070C0"/>
        </w:rPr>
      </w:pPr>
      <w:r>
        <w:rPr>
          <w:rFonts w:asciiTheme="majorHAnsi" w:eastAsiaTheme="majorEastAsia" w:hAnsiTheme="majorHAnsi" w:cstheme="majorBidi"/>
          <w:color w:val="0070C0"/>
        </w:rPr>
        <w:t xml:space="preserve">Regionrådets budsjett for 2019 ble vedtatt i regionrådsmøte, </w:t>
      </w:r>
      <w:r w:rsidR="00432460">
        <w:rPr>
          <w:rFonts w:asciiTheme="majorHAnsi" w:eastAsiaTheme="majorEastAsia" w:hAnsiTheme="majorHAnsi" w:cstheme="majorBidi"/>
          <w:color w:val="0070C0"/>
        </w:rPr>
        <w:t xml:space="preserve">7.12.2018. Regionrådet vedtok å øke budsjettrammen fra kr. 1043.000 til kr. 1.100.000 for 2019. </w:t>
      </w:r>
    </w:p>
    <w:p w14:paraId="3606912C" w14:textId="4E249EAA" w:rsidR="003A14A0" w:rsidRPr="007C0DF8" w:rsidRDefault="003A14A0" w:rsidP="003A14A0">
      <w:pPr>
        <w:spacing w:line="360" w:lineRule="auto"/>
        <w:rPr>
          <w:rFonts w:asciiTheme="majorHAnsi" w:eastAsiaTheme="majorEastAsia" w:hAnsiTheme="majorHAnsi" w:cstheme="majorBidi"/>
          <w:color w:val="0070C0"/>
        </w:rPr>
      </w:pPr>
      <w:r w:rsidRPr="4615C859">
        <w:rPr>
          <w:rFonts w:asciiTheme="majorHAnsi" w:eastAsiaTheme="majorEastAsia" w:hAnsiTheme="majorHAnsi" w:cstheme="majorBidi"/>
          <w:color w:val="0070C0"/>
        </w:rPr>
        <w:t>Arbeidsgiveransvaret tilligger Tromsø kommune som utbetaler lønn for daglig leder.  Utgiftene til daglig drift dekkes denne gjennom tilskudd fra deltakerkommunene. Det ordinære tilskuddet fra</w:t>
      </w:r>
      <w:r>
        <w:rPr>
          <w:rFonts w:asciiTheme="majorHAnsi" w:eastAsiaTheme="majorEastAsia" w:hAnsiTheme="majorHAnsi" w:cstheme="majorBidi"/>
          <w:color w:val="0070C0"/>
        </w:rPr>
        <w:t xml:space="preserve"> Balsfjord og</w:t>
      </w:r>
      <w:r w:rsidR="00AD6A7D">
        <w:rPr>
          <w:rFonts w:asciiTheme="majorHAnsi" w:eastAsiaTheme="majorEastAsia" w:hAnsiTheme="majorHAnsi" w:cstheme="majorBidi"/>
          <w:color w:val="0070C0"/>
        </w:rPr>
        <w:t xml:space="preserve"> Karlsøy var i 2019</w:t>
      </w:r>
      <w:r w:rsidRPr="4615C859">
        <w:rPr>
          <w:rFonts w:asciiTheme="majorHAnsi" w:eastAsiaTheme="majorEastAsia" w:hAnsiTheme="majorHAnsi" w:cstheme="majorBidi"/>
          <w:color w:val="0070C0"/>
        </w:rPr>
        <w:t xml:space="preserve"> budsjettert med henholdsvis kr. </w:t>
      </w:r>
      <w:r w:rsidR="000F7A04">
        <w:rPr>
          <w:rFonts w:asciiTheme="majorHAnsi" w:eastAsiaTheme="majorEastAsia" w:hAnsiTheme="majorHAnsi" w:cstheme="majorBidi"/>
          <w:color w:val="0070C0"/>
        </w:rPr>
        <w:t>198.366</w:t>
      </w:r>
      <w:r w:rsidRPr="4615C859">
        <w:rPr>
          <w:rFonts w:asciiTheme="majorHAnsi" w:eastAsiaTheme="majorEastAsia" w:hAnsiTheme="majorHAnsi" w:cstheme="majorBidi"/>
          <w:color w:val="0070C0"/>
        </w:rPr>
        <w:t xml:space="preserve"> og kr. </w:t>
      </w:r>
      <w:r w:rsidR="000F7A04">
        <w:rPr>
          <w:rFonts w:asciiTheme="majorHAnsi" w:eastAsiaTheme="majorEastAsia" w:hAnsiTheme="majorHAnsi" w:cstheme="majorBidi"/>
          <w:color w:val="0070C0"/>
        </w:rPr>
        <w:t>177.464</w:t>
      </w:r>
      <w:r w:rsidRPr="4615C859">
        <w:rPr>
          <w:rFonts w:asciiTheme="majorHAnsi" w:eastAsiaTheme="majorEastAsia" w:hAnsiTheme="majorHAnsi" w:cstheme="majorBidi"/>
          <w:color w:val="0070C0"/>
        </w:rPr>
        <w:t xml:space="preserve">. Tromsø kommunes </w:t>
      </w:r>
      <w:r w:rsidR="000F7A04">
        <w:rPr>
          <w:rFonts w:asciiTheme="majorHAnsi" w:eastAsiaTheme="majorEastAsia" w:hAnsiTheme="majorHAnsi" w:cstheme="majorBidi"/>
          <w:color w:val="0070C0"/>
        </w:rPr>
        <w:t>egenandel var budsjettert i 2019</w:t>
      </w:r>
      <w:r>
        <w:rPr>
          <w:rFonts w:asciiTheme="majorHAnsi" w:eastAsiaTheme="majorEastAsia" w:hAnsiTheme="majorHAnsi" w:cstheme="majorBidi"/>
          <w:color w:val="0070C0"/>
        </w:rPr>
        <w:t xml:space="preserve"> med </w:t>
      </w:r>
      <w:r w:rsidR="000F7A04">
        <w:rPr>
          <w:rFonts w:asciiTheme="majorHAnsi" w:eastAsiaTheme="majorEastAsia" w:hAnsiTheme="majorHAnsi" w:cstheme="majorBidi"/>
          <w:color w:val="0070C0"/>
        </w:rPr>
        <w:t>kr. 591.066</w:t>
      </w:r>
      <w:r w:rsidRPr="4615C859">
        <w:rPr>
          <w:rFonts w:asciiTheme="majorHAnsi" w:eastAsiaTheme="majorEastAsia" w:hAnsiTheme="majorHAnsi" w:cstheme="majorBidi"/>
          <w:color w:val="0070C0"/>
        </w:rPr>
        <w:t xml:space="preserve"> inklusive arbeidsgiveravgift og pensjon. </w:t>
      </w:r>
      <w:r>
        <w:br/>
      </w:r>
      <w:r w:rsidRPr="4615C859">
        <w:rPr>
          <w:rFonts w:asciiTheme="majorHAnsi" w:eastAsiaTheme="majorEastAsia" w:hAnsiTheme="majorHAnsi" w:cstheme="majorBidi"/>
          <w:color w:val="0070C0"/>
        </w:rPr>
        <w:t>Totalt var driftstilskuddene fra kommunene Balsfjord og Karlsøy b</w:t>
      </w:r>
      <w:r>
        <w:rPr>
          <w:rFonts w:asciiTheme="majorHAnsi" w:eastAsiaTheme="majorEastAsia" w:hAnsiTheme="majorHAnsi" w:cstheme="majorBidi"/>
          <w:color w:val="0070C0"/>
        </w:rPr>
        <w:t>udsjette</w:t>
      </w:r>
      <w:r w:rsidR="000F7A04">
        <w:rPr>
          <w:rFonts w:asciiTheme="majorHAnsi" w:eastAsiaTheme="majorEastAsia" w:hAnsiTheme="majorHAnsi" w:cstheme="majorBidi"/>
          <w:color w:val="0070C0"/>
        </w:rPr>
        <w:t>rt med kr</w:t>
      </w:r>
      <w:r w:rsidR="00612F5C">
        <w:rPr>
          <w:rFonts w:asciiTheme="majorHAnsi" w:eastAsiaTheme="majorEastAsia" w:hAnsiTheme="majorHAnsi" w:cstheme="majorBidi"/>
          <w:color w:val="0070C0"/>
        </w:rPr>
        <w:t>.</w:t>
      </w:r>
      <w:r w:rsidR="00B0710A">
        <w:rPr>
          <w:rFonts w:asciiTheme="majorHAnsi" w:eastAsiaTheme="majorEastAsia" w:hAnsiTheme="majorHAnsi" w:cstheme="majorBidi"/>
          <w:color w:val="0070C0"/>
        </w:rPr>
        <w:t>375</w:t>
      </w:r>
      <w:r w:rsidR="000F7A04">
        <w:rPr>
          <w:rFonts w:asciiTheme="majorHAnsi" w:eastAsiaTheme="majorEastAsia" w:hAnsiTheme="majorHAnsi" w:cstheme="majorBidi"/>
          <w:color w:val="0070C0"/>
        </w:rPr>
        <w:t>.</w:t>
      </w:r>
      <w:r w:rsidR="00B0710A">
        <w:rPr>
          <w:rFonts w:asciiTheme="majorHAnsi" w:eastAsiaTheme="majorEastAsia" w:hAnsiTheme="majorHAnsi" w:cstheme="majorBidi"/>
          <w:color w:val="0070C0"/>
        </w:rPr>
        <w:t>830</w:t>
      </w:r>
      <w:r w:rsidR="000F7A04">
        <w:rPr>
          <w:rFonts w:asciiTheme="majorHAnsi" w:eastAsiaTheme="majorEastAsia" w:hAnsiTheme="majorHAnsi" w:cstheme="majorBidi"/>
          <w:color w:val="0070C0"/>
        </w:rPr>
        <w:t xml:space="preserve"> </w:t>
      </w:r>
    </w:p>
    <w:p w14:paraId="44B93309" w14:textId="1514EC5B" w:rsidR="003A14A0" w:rsidRPr="007C0DF8" w:rsidRDefault="003A14A0" w:rsidP="003A14A0">
      <w:pPr>
        <w:spacing w:line="360" w:lineRule="auto"/>
        <w:rPr>
          <w:rFonts w:asciiTheme="majorHAnsi" w:eastAsiaTheme="majorEastAsia" w:hAnsiTheme="majorHAnsi" w:cstheme="majorBidi"/>
          <w:color w:val="0070C0"/>
        </w:rPr>
      </w:pPr>
      <w:r w:rsidRPr="4615C859">
        <w:rPr>
          <w:rFonts w:asciiTheme="majorHAnsi" w:eastAsiaTheme="majorEastAsia" w:hAnsiTheme="majorHAnsi" w:cstheme="majorBidi"/>
          <w:color w:val="0070C0"/>
        </w:rPr>
        <w:t>Ansvar for kontroll av regnskapet påligger Tro</w:t>
      </w:r>
      <w:r>
        <w:rPr>
          <w:rFonts w:asciiTheme="majorHAnsi" w:eastAsiaTheme="majorEastAsia" w:hAnsiTheme="majorHAnsi" w:cstheme="majorBidi"/>
          <w:color w:val="0070C0"/>
        </w:rPr>
        <w:t>msø kommune. Regnskapet for 2</w:t>
      </w:r>
      <w:r w:rsidR="007E6178">
        <w:rPr>
          <w:rFonts w:asciiTheme="majorHAnsi" w:eastAsiaTheme="majorEastAsia" w:hAnsiTheme="majorHAnsi" w:cstheme="majorBidi"/>
          <w:color w:val="0070C0"/>
        </w:rPr>
        <w:t>019</w:t>
      </w:r>
      <w:r w:rsidRPr="4615C859">
        <w:rPr>
          <w:rFonts w:asciiTheme="majorHAnsi" w:eastAsiaTheme="majorEastAsia" w:hAnsiTheme="majorHAnsi" w:cstheme="majorBidi"/>
          <w:color w:val="0070C0"/>
        </w:rPr>
        <w:t xml:space="preserve"> er revidert av Kom Rev NORD, og inngår i Tromsø k</w:t>
      </w:r>
      <w:r>
        <w:rPr>
          <w:rFonts w:asciiTheme="majorHAnsi" w:eastAsiaTheme="majorEastAsia" w:hAnsiTheme="majorHAnsi" w:cstheme="majorBidi"/>
          <w:color w:val="0070C0"/>
        </w:rPr>
        <w:t xml:space="preserve">ommunes regnskap. </w:t>
      </w:r>
      <w:r w:rsidRPr="4615C859">
        <w:rPr>
          <w:rFonts w:asciiTheme="majorHAnsi" w:eastAsiaTheme="majorEastAsia" w:hAnsiTheme="majorHAnsi" w:cstheme="majorBidi"/>
          <w:color w:val="0070C0"/>
        </w:rPr>
        <w:t xml:space="preserve"> </w:t>
      </w:r>
    </w:p>
    <w:p w14:paraId="1843B9B7" w14:textId="77777777" w:rsidR="000608C3" w:rsidRDefault="000440B9" w:rsidP="003A14A0">
      <w:pPr>
        <w:spacing w:line="360" w:lineRule="auto"/>
        <w:rPr>
          <w:rFonts w:asciiTheme="majorHAnsi" w:eastAsiaTheme="majorEastAsia" w:hAnsiTheme="majorHAnsi" w:cstheme="majorBidi"/>
          <w:color w:val="0070C0"/>
        </w:rPr>
      </w:pPr>
      <w:r>
        <w:rPr>
          <w:rFonts w:asciiTheme="majorHAnsi" w:eastAsiaTheme="majorEastAsia" w:hAnsiTheme="majorHAnsi" w:cstheme="majorBidi"/>
          <w:color w:val="0070C0"/>
        </w:rPr>
        <w:t>Årsregnskap</w:t>
      </w:r>
      <w:r w:rsidR="008A0B44">
        <w:rPr>
          <w:rFonts w:asciiTheme="majorHAnsi" w:eastAsiaTheme="majorEastAsia" w:hAnsiTheme="majorHAnsi" w:cstheme="majorBidi"/>
          <w:color w:val="0070C0"/>
        </w:rPr>
        <w:t xml:space="preserve">et ble revidert av Kom Rev NORD. </w:t>
      </w:r>
      <w:r>
        <w:rPr>
          <w:rFonts w:asciiTheme="majorHAnsi" w:eastAsiaTheme="majorEastAsia" w:hAnsiTheme="majorHAnsi" w:cstheme="majorBidi"/>
          <w:color w:val="0070C0"/>
        </w:rPr>
        <w:t xml:space="preserve"> Årsr</w:t>
      </w:r>
      <w:r w:rsidR="003A14A0" w:rsidRPr="4615C859">
        <w:rPr>
          <w:rFonts w:asciiTheme="majorHAnsi" w:eastAsiaTheme="majorEastAsia" w:hAnsiTheme="majorHAnsi" w:cstheme="majorBidi"/>
          <w:color w:val="0070C0"/>
        </w:rPr>
        <w:t xml:space="preserve">egnskapet </w:t>
      </w:r>
      <w:r w:rsidR="008A0B44">
        <w:rPr>
          <w:rFonts w:asciiTheme="majorHAnsi" w:eastAsiaTheme="majorEastAsia" w:hAnsiTheme="majorHAnsi" w:cstheme="majorBidi"/>
          <w:color w:val="0070C0"/>
        </w:rPr>
        <w:t>ble</w:t>
      </w:r>
      <w:r>
        <w:rPr>
          <w:rFonts w:asciiTheme="majorHAnsi" w:eastAsiaTheme="majorEastAsia" w:hAnsiTheme="majorHAnsi" w:cstheme="majorBidi"/>
          <w:color w:val="0070C0"/>
        </w:rPr>
        <w:t xml:space="preserve"> lagt frem for </w:t>
      </w:r>
      <w:r w:rsidR="003A14A0">
        <w:rPr>
          <w:rFonts w:asciiTheme="majorHAnsi" w:eastAsiaTheme="majorEastAsia" w:hAnsiTheme="majorHAnsi" w:cstheme="majorBidi"/>
          <w:color w:val="0070C0"/>
        </w:rPr>
        <w:t>ko</w:t>
      </w:r>
      <w:r>
        <w:rPr>
          <w:rFonts w:asciiTheme="majorHAnsi" w:eastAsiaTheme="majorEastAsia" w:hAnsiTheme="majorHAnsi" w:cstheme="majorBidi"/>
          <w:color w:val="0070C0"/>
        </w:rPr>
        <w:t xml:space="preserve">mmunestyret </w:t>
      </w:r>
      <w:r w:rsidR="008A0B44">
        <w:rPr>
          <w:rFonts w:asciiTheme="majorHAnsi" w:eastAsiaTheme="majorEastAsia" w:hAnsiTheme="majorHAnsi" w:cstheme="majorBidi"/>
          <w:color w:val="0070C0"/>
        </w:rPr>
        <w:t>den 28.8.2020. Møtet vedtok årsregnskapet for 2019, enstemmig.</w:t>
      </w:r>
    </w:p>
    <w:p w14:paraId="10BE4F36" w14:textId="4A9F3F09" w:rsidR="00466ABB" w:rsidRDefault="000608C3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70C0"/>
        </w:rPr>
        <w:t>Daværende regionrådsleder ordfører Gunda Johansen ønsker at det tas stilling til regionrådets årsregnskap for 2019 på neste regionrådsmøte.</w:t>
      </w:r>
      <w:r w:rsidR="003A14A0">
        <w:rPr>
          <w:rFonts w:asciiTheme="majorHAnsi" w:eastAsiaTheme="majorEastAsia" w:hAnsiTheme="majorHAnsi" w:cstheme="majorBidi"/>
          <w:color w:val="0070C0"/>
        </w:rPr>
        <w:br/>
      </w:r>
      <w:r w:rsidR="003A14A0">
        <w:rPr>
          <w:rFonts w:asciiTheme="majorHAnsi" w:eastAsiaTheme="majorEastAsia" w:hAnsiTheme="majorHAnsi" w:cstheme="majorBidi"/>
          <w:color w:val="0070C0"/>
        </w:rPr>
        <w:br/>
      </w:r>
      <w:r w:rsidR="003A14A0" w:rsidRPr="002238C1"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 xml:space="preserve">                           </w:t>
      </w:r>
    </w:p>
    <w:p w14:paraId="3BFB38E4" w14:textId="04349BE0" w:rsidR="00466ABB" w:rsidRDefault="00466ABB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</w:pPr>
    </w:p>
    <w:p w14:paraId="46EA20B5" w14:textId="46538CC5" w:rsidR="003A14A0" w:rsidRDefault="008A0B44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>Års</w:t>
      </w:r>
      <w:r w:rsidR="003A14A0" w:rsidRPr="002238C1"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>regnskap for Tr</w:t>
      </w:r>
      <w:r w:rsidR="0045160B"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>omsø-områdets regionråd for 2019</w:t>
      </w:r>
      <w:r w:rsidR="000608C3"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 xml:space="preserve"> behandles på neste regionrådsmøte 20. november. </w:t>
      </w:r>
      <w:bookmarkStart w:id="49" w:name="_GoBack"/>
      <w:bookmarkEnd w:id="49"/>
    </w:p>
    <w:p w14:paraId="39379328" w14:textId="77777777" w:rsidR="008A0B44" w:rsidRPr="002238C1" w:rsidRDefault="008A0B44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</w:pPr>
    </w:p>
    <w:p w14:paraId="4FA84335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05271715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47AD3767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5B333BCA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57899843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1C10E895" w14:textId="3C0A8A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4FB76E66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4B1329D4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39387DA3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4738A4F7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631D6DE5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7B0DE60B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18352985" w14:textId="300C92E4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  <w:r>
        <w:rPr>
          <w:rFonts w:asciiTheme="majorHAnsi" w:eastAsiaTheme="majorEastAsia" w:hAnsiTheme="majorHAnsi" w:cstheme="majorBidi"/>
          <w:b/>
          <w:bCs/>
          <w:color w:val="0070C0"/>
        </w:rPr>
        <w:lastRenderedPageBreak/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noProof/>
          <w:color w:val="0070C0"/>
        </w:rPr>
        <w:drawing>
          <wp:inline distT="0" distB="0" distL="0" distR="0" wp14:anchorId="1F47BA3D" wp14:editId="1DC06F55">
            <wp:extent cx="5757336" cy="383222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mmarøy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308" cy="385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8BD0" w14:textId="77777777" w:rsidR="003A14A0" w:rsidRPr="00AB68A2" w:rsidRDefault="003A14A0" w:rsidP="003A14A0">
      <w:pPr>
        <w:spacing w:line="360" w:lineRule="auto"/>
        <w:rPr>
          <w:rFonts w:asciiTheme="majorHAnsi" w:eastAsiaTheme="majorEastAsia" w:hAnsiTheme="majorHAnsi" w:cstheme="majorBidi"/>
          <w:bCs/>
          <w:color w:val="0070C0"/>
        </w:rPr>
      </w:pP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</w:r>
      <w:r>
        <w:rPr>
          <w:rFonts w:asciiTheme="majorHAnsi" w:eastAsiaTheme="majorEastAsia" w:hAnsiTheme="majorHAnsi" w:cstheme="majorBidi"/>
          <w:b/>
          <w:bCs/>
          <w:color w:val="0070C0"/>
        </w:rPr>
        <w:tab/>
        <w:t xml:space="preserve">       </w:t>
      </w:r>
      <w:r w:rsidRPr="00AB68A2">
        <w:rPr>
          <w:rFonts w:asciiTheme="majorHAnsi" w:eastAsiaTheme="majorEastAsia" w:hAnsiTheme="majorHAnsi" w:cstheme="majorBidi"/>
          <w:bCs/>
          <w:color w:val="0070C0"/>
        </w:rPr>
        <w:t>Foto: Jan-Hugo Sørensen</w:t>
      </w:r>
    </w:p>
    <w:p w14:paraId="26AE82C1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0FDAF7F0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5E667326" w14:textId="77777777" w:rsidR="003A14A0" w:rsidRDefault="003A14A0" w:rsidP="003A14A0">
      <w:pPr>
        <w:spacing w:line="360" w:lineRule="auto"/>
        <w:rPr>
          <w:rFonts w:asciiTheme="majorHAnsi" w:eastAsiaTheme="majorEastAsia" w:hAnsiTheme="majorHAnsi" w:cstheme="majorBidi"/>
          <w:b/>
          <w:bCs/>
          <w:color w:val="0070C0"/>
        </w:rPr>
      </w:pPr>
    </w:p>
    <w:p w14:paraId="1B5C6527" w14:textId="06880AB6" w:rsidR="003A14A0" w:rsidRPr="00AB68A2" w:rsidRDefault="008A0B44" w:rsidP="003A14A0">
      <w:pPr>
        <w:spacing w:line="360" w:lineRule="auto"/>
        <w:ind w:left="2832" w:firstLine="708"/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>Tromsø, 8.9.2020</w:t>
      </w:r>
      <w:r w:rsidR="003A14A0" w:rsidRPr="00D80B85">
        <w:rPr>
          <w:rFonts w:asciiTheme="majorHAnsi" w:eastAsiaTheme="majorEastAsia" w:hAnsiTheme="majorHAnsi" w:cstheme="majorBidi"/>
          <w:b/>
          <w:bCs/>
          <w:color w:val="0070C0"/>
          <w:sz w:val="24"/>
          <w:szCs w:val="24"/>
        </w:rPr>
        <w:t>.</w:t>
      </w:r>
    </w:p>
    <w:p w14:paraId="42A155AB" w14:textId="77777777" w:rsidR="003A14A0" w:rsidRDefault="003A14A0"/>
    <w:sectPr w:rsidR="003A14A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FC05" w14:textId="77777777" w:rsidR="003A14A0" w:rsidRDefault="003A14A0" w:rsidP="003A14A0">
      <w:pPr>
        <w:spacing w:after="0" w:line="240" w:lineRule="auto"/>
      </w:pPr>
      <w:r>
        <w:separator/>
      </w:r>
    </w:p>
  </w:endnote>
  <w:endnote w:type="continuationSeparator" w:id="0">
    <w:p w14:paraId="22171358" w14:textId="77777777" w:rsidR="003A14A0" w:rsidRDefault="003A14A0" w:rsidP="003A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5DD6" w14:textId="77777777" w:rsidR="006A2A9D" w:rsidRDefault="000608C3">
    <w:pPr>
      <w:pStyle w:val="Bunntekst"/>
      <w:jc w:val="right"/>
    </w:pPr>
  </w:p>
  <w:p w14:paraId="7A5AA6DE" w14:textId="77777777" w:rsidR="006A2A9D" w:rsidRDefault="000608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EE18" w14:textId="77777777" w:rsidR="003A14A0" w:rsidRDefault="003A14A0" w:rsidP="003A14A0">
      <w:pPr>
        <w:spacing w:after="0" w:line="240" w:lineRule="auto"/>
      </w:pPr>
      <w:r>
        <w:separator/>
      </w:r>
    </w:p>
  </w:footnote>
  <w:footnote w:type="continuationSeparator" w:id="0">
    <w:p w14:paraId="30F54A86" w14:textId="77777777" w:rsidR="003A14A0" w:rsidRDefault="003A14A0" w:rsidP="003A14A0">
      <w:pPr>
        <w:spacing w:after="0" w:line="240" w:lineRule="auto"/>
      </w:pPr>
      <w:r>
        <w:continuationSeparator/>
      </w:r>
    </w:p>
  </w:footnote>
  <w:footnote w:id="1">
    <w:p w14:paraId="4E38DCDD" w14:textId="6EC50935" w:rsidR="00887F3A" w:rsidRDefault="00887F3A">
      <w:pPr>
        <w:pStyle w:val="Fotnotetekst"/>
      </w:pPr>
      <w:r w:rsidRPr="00D7411B">
        <w:rPr>
          <w:rStyle w:val="Fotnotereferanse"/>
          <w:color w:val="0070C0"/>
        </w:rPr>
        <w:footnoteRef/>
      </w:r>
      <w:r w:rsidRPr="00D7411B">
        <w:rPr>
          <w:color w:val="0070C0"/>
        </w:rPr>
        <w:t xml:space="preserve"> Fra og med mars 2020 har man som prøveordning innført en enklere organisasjon. Administrativt utvalg er fjernet. Rådmenn/kommunedirektør inngår nå i arbeidsutvalget.</w:t>
      </w:r>
    </w:p>
  </w:footnote>
  <w:footnote w:id="2">
    <w:p w14:paraId="0E4BB548" w14:textId="58606BE4" w:rsidR="003A14A0" w:rsidRDefault="003A14A0" w:rsidP="003A14A0">
      <w:pPr>
        <w:pStyle w:val="Fotnotetekst"/>
      </w:pPr>
      <w:r w:rsidRPr="00567927">
        <w:rPr>
          <w:rStyle w:val="Fotnotereferanse"/>
          <w:color w:val="0070C0"/>
        </w:rPr>
        <w:footnoteRef/>
      </w:r>
      <w:r w:rsidRPr="00567927">
        <w:rPr>
          <w:color w:val="0070C0"/>
        </w:rPr>
        <w:t xml:space="preserve"> Formannskapet i Tromsø kom</w:t>
      </w:r>
      <w:r w:rsidR="00F57E82">
        <w:rPr>
          <w:color w:val="0070C0"/>
        </w:rPr>
        <w:t xml:space="preserve">mune valgte 25.9.2018 inn Gunhild </w:t>
      </w:r>
      <w:r w:rsidRPr="00567927">
        <w:rPr>
          <w:color w:val="0070C0"/>
        </w:rPr>
        <w:t xml:space="preserve">Johansen (SV) som nytt varamedlem.  </w:t>
      </w:r>
    </w:p>
  </w:footnote>
  <w:footnote w:id="3">
    <w:p w14:paraId="09763BB7" w14:textId="77777777" w:rsidR="003A14A0" w:rsidRDefault="003A14A0" w:rsidP="003A14A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color w:val="0070C0"/>
          <w:lang w:eastAsia="nb-NO"/>
        </w:rPr>
        <w:t>Fra og med 26.9.2018 har administrasjonssjefen delegert ansvar for regionrådets arbeid til avdelingsdirektør for kultur og idrett.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0D8"/>
    <w:multiLevelType w:val="hybridMultilevel"/>
    <w:tmpl w:val="5E7C4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477DE">
      <w:numFmt w:val="bullet"/>
      <w:lvlText w:val="·"/>
      <w:lvlJc w:val="left"/>
      <w:pPr>
        <w:ind w:left="1580" w:hanging="50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687"/>
    <w:multiLevelType w:val="hybridMultilevel"/>
    <w:tmpl w:val="EE6A04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D7344"/>
    <w:multiLevelType w:val="hybridMultilevel"/>
    <w:tmpl w:val="DF487A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57D2A"/>
    <w:multiLevelType w:val="hybridMultilevel"/>
    <w:tmpl w:val="2C063C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F012E"/>
    <w:multiLevelType w:val="hybridMultilevel"/>
    <w:tmpl w:val="C0086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0B5"/>
    <w:multiLevelType w:val="hybridMultilevel"/>
    <w:tmpl w:val="2D6AB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1BF8"/>
    <w:multiLevelType w:val="multilevel"/>
    <w:tmpl w:val="6EFA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0778D"/>
    <w:multiLevelType w:val="hybridMultilevel"/>
    <w:tmpl w:val="479A7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A0"/>
    <w:rsid w:val="000440B9"/>
    <w:rsid w:val="000608C3"/>
    <w:rsid w:val="00066DA0"/>
    <w:rsid w:val="000B4CEF"/>
    <w:rsid w:val="000E4D6A"/>
    <w:rsid w:val="000F7A04"/>
    <w:rsid w:val="001123F7"/>
    <w:rsid w:val="001227EE"/>
    <w:rsid w:val="001A2C7D"/>
    <w:rsid w:val="001A39FA"/>
    <w:rsid w:val="002049B9"/>
    <w:rsid w:val="002235EB"/>
    <w:rsid w:val="00277720"/>
    <w:rsid w:val="002C3A6E"/>
    <w:rsid w:val="00357F5F"/>
    <w:rsid w:val="00360DB3"/>
    <w:rsid w:val="00377C80"/>
    <w:rsid w:val="00386ED1"/>
    <w:rsid w:val="003A14A0"/>
    <w:rsid w:val="003E70CF"/>
    <w:rsid w:val="00432460"/>
    <w:rsid w:val="0045160B"/>
    <w:rsid w:val="00452716"/>
    <w:rsid w:val="00466ABB"/>
    <w:rsid w:val="0047574D"/>
    <w:rsid w:val="00547557"/>
    <w:rsid w:val="00553A58"/>
    <w:rsid w:val="005679F7"/>
    <w:rsid w:val="0059240C"/>
    <w:rsid w:val="005B5000"/>
    <w:rsid w:val="00606BCB"/>
    <w:rsid w:val="00612F5C"/>
    <w:rsid w:val="0061513F"/>
    <w:rsid w:val="006B48A2"/>
    <w:rsid w:val="006F2DBE"/>
    <w:rsid w:val="0075707F"/>
    <w:rsid w:val="00773D2F"/>
    <w:rsid w:val="007E6178"/>
    <w:rsid w:val="00817016"/>
    <w:rsid w:val="00817545"/>
    <w:rsid w:val="00887F3A"/>
    <w:rsid w:val="00894A88"/>
    <w:rsid w:val="008A0B44"/>
    <w:rsid w:val="008A6157"/>
    <w:rsid w:val="008B768B"/>
    <w:rsid w:val="008D613D"/>
    <w:rsid w:val="008E1AE6"/>
    <w:rsid w:val="009420FC"/>
    <w:rsid w:val="0094749F"/>
    <w:rsid w:val="009F22D1"/>
    <w:rsid w:val="00AD6A7D"/>
    <w:rsid w:val="00B0710A"/>
    <w:rsid w:val="00B345B9"/>
    <w:rsid w:val="00B47A99"/>
    <w:rsid w:val="00B77014"/>
    <w:rsid w:val="00C43E99"/>
    <w:rsid w:val="00CE11FF"/>
    <w:rsid w:val="00D7411B"/>
    <w:rsid w:val="00DB749F"/>
    <w:rsid w:val="00DF1C71"/>
    <w:rsid w:val="00E4775D"/>
    <w:rsid w:val="00E640D3"/>
    <w:rsid w:val="00F231A8"/>
    <w:rsid w:val="00F37B90"/>
    <w:rsid w:val="00F57E82"/>
    <w:rsid w:val="00F77B59"/>
    <w:rsid w:val="00FC0D29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A55B"/>
  <w15:chartTrackingRefBased/>
  <w15:docId w15:val="{45034538-6AC2-4B9A-A019-C41E99EC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4A0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14A0"/>
    <w:pPr>
      <w:keepNext/>
      <w:keepLines/>
      <w:spacing w:before="240" w:after="0" w:line="36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14A0"/>
    <w:pPr>
      <w:keepNext/>
      <w:keepLines/>
      <w:spacing w:before="40" w:after="0" w:line="36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Overskrift3">
    <w:name w:val="heading 3"/>
    <w:basedOn w:val="NormalWeb"/>
    <w:next w:val="Normal"/>
    <w:link w:val="Overskrift3Tegn"/>
    <w:uiPriority w:val="9"/>
    <w:unhideWhenUsed/>
    <w:qFormat/>
    <w:rsid w:val="003A14A0"/>
    <w:pPr>
      <w:spacing w:before="100" w:beforeAutospacing="1" w:after="100" w:afterAutospacing="1" w:line="240" w:lineRule="auto"/>
      <w:outlineLvl w:val="2"/>
    </w:pPr>
    <w:rPr>
      <w:rFonts w:eastAsia="Arial Narrow" w:cs="Arial Narrow"/>
      <w:i/>
      <w:color w:val="1F4E79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14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14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14A0"/>
    <w:rPr>
      <w:rFonts w:ascii="Times New Roman" w:eastAsia="Arial Narrow" w:hAnsi="Times New Roman" w:cs="Arial Narrow"/>
      <w:i/>
      <w:color w:val="1F4E79"/>
      <w:lang w:eastAsia="nb-NO"/>
    </w:rPr>
  </w:style>
  <w:style w:type="paragraph" w:styleId="Listeavsnitt">
    <w:name w:val="List Paragraph"/>
    <w:basedOn w:val="Normal"/>
    <w:uiPriority w:val="34"/>
    <w:qFormat/>
    <w:rsid w:val="003A14A0"/>
    <w:pPr>
      <w:spacing w:line="360" w:lineRule="auto"/>
      <w:ind w:left="720"/>
      <w:contextualSpacing/>
    </w:pPr>
    <w:rPr>
      <w:rFonts w:ascii="Calibri Light" w:eastAsia="Arial Narrow" w:hAnsi="Calibri Light" w:cs="Arial Narrow"/>
      <w:color w:val="1F4E79"/>
    </w:rPr>
  </w:style>
  <w:style w:type="paragraph" w:styleId="NormalWeb">
    <w:name w:val="Normal (Web)"/>
    <w:basedOn w:val="Normal"/>
    <w:uiPriority w:val="99"/>
    <w:semiHidden/>
    <w:unhideWhenUsed/>
    <w:rsid w:val="003A14A0"/>
    <w:rPr>
      <w:rFonts w:ascii="Times New Roman" w:hAnsi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3A14A0"/>
    <w:pPr>
      <w:spacing w:after="0" w:line="240" w:lineRule="auto"/>
    </w:pPr>
    <w:rPr>
      <w:rFonts w:ascii="Calibri Light" w:eastAsia="Arial Narrow" w:hAnsi="Calibri Light" w:cs="Arial Narrow"/>
      <w:color w:val="1F4E79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A14A0"/>
    <w:rPr>
      <w:rFonts w:ascii="Calibri Light" w:eastAsia="Arial Narrow" w:hAnsi="Calibri Light" w:cs="Arial Narrow"/>
      <w:color w:val="1F4E79"/>
      <w:sz w:val="20"/>
      <w:szCs w:val="20"/>
    </w:rPr>
  </w:style>
  <w:style w:type="character" w:styleId="Fotnotereferanse">
    <w:name w:val="footnote reference"/>
    <w:uiPriority w:val="99"/>
    <w:semiHidden/>
    <w:unhideWhenUsed/>
    <w:rsid w:val="003A14A0"/>
    <w:rPr>
      <w:vertAlign w:val="superscript"/>
    </w:rPr>
  </w:style>
  <w:style w:type="character" w:styleId="Hyperkobling">
    <w:name w:val="Hyperlink"/>
    <w:uiPriority w:val="99"/>
    <w:unhideWhenUsed/>
    <w:rsid w:val="003A14A0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A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4A0"/>
    <w:rPr>
      <w:rFonts w:ascii="Calibri" w:eastAsia="Calibri" w:hAnsi="Calibri" w:cs="Times New Roman"/>
    </w:rPr>
  </w:style>
  <w:style w:type="paragraph" w:styleId="Bildetekst">
    <w:name w:val="caption"/>
    <w:basedOn w:val="Normal"/>
    <w:next w:val="Normal"/>
    <w:uiPriority w:val="35"/>
    <w:unhideWhenUsed/>
    <w:qFormat/>
    <w:rsid w:val="003A14A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A1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1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referanse">
    <w:name w:val="Intense Reference"/>
    <w:basedOn w:val="Standardskriftforavsnitt"/>
    <w:uiPriority w:val="32"/>
    <w:qFormat/>
    <w:rsid w:val="003A14A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omso-omradet.no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tromso-omradet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7706C2904A94CAD430C01AB44BFE9" ma:contentTypeVersion="8" ma:contentTypeDescription="Opprett et nytt dokument." ma:contentTypeScope="" ma:versionID="9293e2aaf303b732203500eca54e2119">
  <xsd:schema xmlns:xsd="http://www.w3.org/2001/XMLSchema" xmlns:xs="http://www.w3.org/2001/XMLSchema" xmlns:p="http://schemas.microsoft.com/office/2006/metadata/properties" xmlns:ns3="4c885f43-2f6c-411b-98b9-587b2692dcd4" xmlns:ns4="1c4de550-25a3-44d2-a295-4fc9ed8858c2" targetNamespace="http://schemas.microsoft.com/office/2006/metadata/properties" ma:root="true" ma:fieldsID="9cd2452b905a69674e8f4c1406b4e8de" ns3:_="" ns4:_="">
    <xsd:import namespace="4c885f43-2f6c-411b-98b9-587b2692dcd4"/>
    <xsd:import namespace="1c4de550-25a3-44d2-a295-4fc9ed8858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85f43-2f6c-411b-98b9-587b2692d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hidden="true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e550-25a3-44d2-a295-4fc9ed88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3BC0-BBE9-4280-A593-D0D91011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85f43-2f6c-411b-98b9-587b2692dcd4"/>
    <ds:schemaRef ds:uri="1c4de550-25a3-44d2-a295-4fc9ed8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F0B75-4DE8-48E3-9BB0-0427231F2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52C0D-49FD-4994-86D2-E4EC30CD9801}">
  <ds:schemaRefs>
    <ds:schemaRef ds:uri="1c4de550-25a3-44d2-a295-4fc9ed8858c2"/>
    <ds:schemaRef ds:uri="http://schemas.microsoft.com/office/2006/documentManagement/types"/>
    <ds:schemaRef ds:uri="http://schemas.microsoft.com/office/2006/metadata/properties"/>
    <ds:schemaRef ds:uri="http://purl.org/dc/elements/1.1/"/>
    <ds:schemaRef ds:uri="4c885f43-2f6c-411b-98b9-587b2692dcd4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184A05-BCDB-4239-BC4C-42368B92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2218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Troms? kommune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Voktor</dc:creator>
  <cp:keywords/>
  <dc:description/>
  <cp:lastModifiedBy>Yngve Voktor</cp:lastModifiedBy>
  <cp:revision>3</cp:revision>
  <dcterms:created xsi:type="dcterms:W3CDTF">2020-09-08T10:08:00Z</dcterms:created>
  <dcterms:modified xsi:type="dcterms:W3CDTF">2020-09-11T12:50:00Z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0x0101005717706C2904A94CAD430C01AB44BFE9</vt:lpwstr>
  </property>
</Properties>
</file>